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EA3" w:rsidRDefault="00DC1EA3" w:rsidP="00DC1EA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CenturyGothic" w:hAnsi="Verdana" w:cs="CenturyGothic"/>
          <w:b/>
          <w:sz w:val="20"/>
          <w:szCs w:val="20"/>
        </w:rPr>
      </w:pPr>
      <w:r>
        <w:rPr>
          <w:rFonts w:ascii="Verdana" w:eastAsia="CenturyGothic" w:hAnsi="Verdana" w:cs="CenturyGothic"/>
          <w:b/>
          <w:sz w:val="20"/>
          <w:szCs w:val="20"/>
        </w:rPr>
        <w:t>РЕЗЮМЕ</w:t>
      </w:r>
    </w:p>
    <w:p w:rsidR="00DC1EA3" w:rsidRPr="00DC1EA3" w:rsidRDefault="00DC1EA3" w:rsidP="007C20B5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Verdana" w:eastAsia="CenturyGothic" w:hAnsi="Verdana" w:cs="CenturyGothic"/>
          <w:b/>
          <w:sz w:val="20"/>
          <w:szCs w:val="20"/>
        </w:rPr>
      </w:pPr>
    </w:p>
    <w:p w:rsidR="000B14D6" w:rsidRDefault="00547128" w:rsidP="00E56DEF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CenturyGothic" w:hAnsi="Verdana" w:cs="CenturyGothic"/>
          <w:b/>
          <w:sz w:val="20"/>
          <w:szCs w:val="20"/>
        </w:rPr>
      </w:pPr>
      <w:r>
        <w:rPr>
          <w:rFonts w:ascii="Verdana" w:eastAsia="CenturyGothic" w:hAnsi="Verdana" w:cs="CenturyGothic"/>
          <w:b/>
          <w:sz w:val="20"/>
          <w:szCs w:val="20"/>
        </w:rPr>
        <w:t xml:space="preserve">ТП „ДЪРЖАВНО ГОРСКО СТОПАНСТВО </w:t>
      </w:r>
      <w:r w:rsidR="000B14D6" w:rsidRPr="000B14D6">
        <w:rPr>
          <w:rFonts w:ascii="Verdana" w:eastAsia="CenturyGothic" w:hAnsi="Verdana" w:cs="CenturyGothic"/>
          <w:b/>
          <w:sz w:val="20"/>
          <w:szCs w:val="20"/>
        </w:rPr>
        <w:t xml:space="preserve"> БЛАГОЕВГРАД“</w:t>
      </w:r>
    </w:p>
    <w:p w:rsidR="000B14D6" w:rsidRDefault="000B14D6" w:rsidP="00710569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enturyGothic" w:hAnsi="Verdana" w:cs="CenturyGothic"/>
          <w:b/>
          <w:sz w:val="20"/>
          <w:szCs w:val="20"/>
          <w:lang w:val="en-US"/>
        </w:rPr>
      </w:pPr>
    </w:p>
    <w:p w:rsidR="00BA5233" w:rsidRDefault="00BA5233" w:rsidP="00BA5233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,Bold"/>
          <w:b/>
          <w:bCs/>
          <w:sz w:val="20"/>
          <w:szCs w:val="20"/>
        </w:rPr>
      </w:pPr>
      <w:r w:rsidRPr="00BA5233">
        <w:rPr>
          <w:rFonts w:ascii="Verdana" w:hAnsi="Verdana" w:cs="CenturyGothic,Bold"/>
          <w:b/>
          <w:bCs/>
          <w:sz w:val="20"/>
          <w:szCs w:val="20"/>
        </w:rPr>
        <w:t>Име и местонахождение на държавното стопанство</w:t>
      </w:r>
    </w:p>
    <w:p w:rsidR="006B0137" w:rsidRDefault="006B0137" w:rsidP="00BA5233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,Bold"/>
          <w:b/>
          <w:bCs/>
          <w:sz w:val="20"/>
          <w:szCs w:val="20"/>
        </w:rPr>
      </w:pPr>
    </w:p>
    <w:p w:rsidR="00BA5233" w:rsidRDefault="00BA5233" w:rsidP="006B0137">
      <w:pPr>
        <w:spacing w:line="240" w:lineRule="auto"/>
        <w:ind w:firstLine="708"/>
        <w:jc w:val="both"/>
        <w:rPr>
          <w:rFonts w:ascii="Verdana" w:eastAsia="CenturyGothic" w:hAnsi="Verdana" w:cs="CenturyGothic,Bold"/>
          <w:bCs/>
          <w:sz w:val="20"/>
          <w:szCs w:val="20"/>
        </w:rPr>
      </w:pPr>
      <w:r w:rsidRPr="00BA5233">
        <w:rPr>
          <w:rFonts w:ascii="Verdana" w:eastAsia="CenturyGothic" w:hAnsi="Verdana" w:cs="CenturyGothic"/>
          <w:sz w:val="20"/>
          <w:szCs w:val="20"/>
        </w:rPr>
        <w:t>ТП ДГС "Благоевград" е получило името си от град Благоевград, който е най-голямото селище</w:t>
      </w:r>
      <w:r w:rsidR="006C1D6D">
        <w:rPr>
          <w:rFonts w:ascii="Verdana" w:eastAsia="CenturyGothic" w:hAnsi="Verdana" w:cs="CenturyGothic"/>
          <w:sz w:val="20"/>
          <w:szCs w:val="20"/>
        </w:rPr>
        <w:t xml:space="preserve"> в</w:t>
      </w:r>
      <w:r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BA5233">
        <w:rPr>
          <w:rFonts w:ascii="Verdana" w:eastAsia="CenturyGothic" w:hAnsi="Verdana" w:cs="CenturyGothic"/>
          <w:sz w:val="20"/>
          <w:szCs w:val="20"/>
        </w:rPr>
        <w:t>района и негово седалище. Намира се в Благоевградска област и заема земите на община</w:t>
      </w:r>
      <w:r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BA5233">
        <w:rPr>
          <w:rFonts w:ascii="Verdana" w:eastAsia="CenturyGothic" w:hAnsi="Verdana" w:cs="CenturyGothic"/>
          <w:sz w:val="20"/>
          <w:szCs w:val="20"/>
        </w:rPr>
        <w:t>Благоевград. Съседните държавни горски стопанства са както следва: на северозапад</w:t>
      </w:r>
      <w:r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BA5233">
        <w:rPr>
          <w:rFonts w:ascii="Verdana" w:eastAsia="CenturyGothic" w:hAnsi="Verdana" w:cs="CenturyGothic"/>
          <w:sz w:val="20"/>
          <w:szCs w:val="20"/>
        </w:rPr>
        <w:t>ТП ДГС "Невестино", на север - ТП ДГС "Рилски манастир"; на изток - ТП ДГС "Белица" и "Разлог"</w:t>
      </w:r>
      <w:r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BA5233">
        <w:rPr>
          <w:rFonts w:ascii="Verdana" w:eastAsia="CenturyGothic" w:hAnsi="Verdana" w:cs="CenturyGothic"/>
          <w:sz w:val="20"/>
          <w:szCs w:val="20"/>
        </w:rPr>
        <w:t>(частта с НП "Рила", която не е била обект на настоящето лесоустройство), на юг - ТП ДГС</w:t>
      </w:r>
      <w:r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BA5233">
        <w:rPr>
          <w:rFonts w:ascii="Verdana" w:eastAsia="CenturyGothic" w:hAnsi="Verdana" w:cs="CenturyGothic"/>
          <w:sz w:val="20"/>
          <w:szCs w:val="20"/>
        </w:rPr>
        <w:t xml:space="preserve">"Симитли" и на запад граничи с Република </w:t>
      </w:r>
      <w:r w:rsidR="008E3D45">
        <w:rPr>
          <w:rFonts w:ascii="Verdana" w:eastAsia="CenturyGothic" w:hAnsi="Verdana" w:cs="CenturyGothic"/>
          <w:sz w:val="20"/>
          <w:szCs w:val="20"/>
        </w:rPr>
        <w:t xml:space="preserve">Северна </w:t>
      </w:r>
      <w:r w:rsidRPr="00BA5233">
        <w:rPr>
          <w:rFonts w:ascii="Verdana" w:eastAsia="CenturyGothic" w:hAnsi="Verdana" w:cs="CenturyGothic"/>
          <w:sz w:val="20"/>
          <w:szCs w:val="20"/>
        </w:rPr>
        <w:t>Македония.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Общата площ </w:t>
      </w:r>
      <w:r w:rsidRPr="003D17A3">
        <w:rPr>
          <w:rFonts w:ascii="Verdana" w:eastAsia="CenturyGothic" w:hAnsi="Verdana" w:cs="CenturyGothic"/>
          <w:sz w:val="20"/>
          <w:szCs w:val="20"/>
        </w:rPr>
        <w:t xml:space="preserve">на стопанството е 27153,4 ха, от които държавни горски територии </w:t>
      </w:r>
      <w:r w:rsidRPr="003D17A3">
        <w:rPr>
          <w:rFonts w:ascii="Verdana" w:eastAsia="CenturyGothic" w:hAnsi="Verdana" w:cs="CenturyGothic,Bold"/>
          <w:bCs/>
          <w:sz w:val="20"/>
          <w:szCs w:val="20"/>
        </w:rPr>
        <w:t>22 630,1 ха.</w:t>
      </w:r>
    </w:p>
    <w:p w:rsidR="00BA5233" w:rsidRPr="00BA5233" w:rsidRDefault="00BA5233" w:rsidP="00BA5233">
      <w:pPr>
        <w:spacing w:line="240" w:lineRule="auto"/>
        <w:jc w:val="both"/>
        <w:rPr>
          <w:rFonts w:ascii="Verdana" w:hAnsi="Verdana" w:cs="CenturyGothic,Bold"/>
          <w:b/>
          <w:bCs/>
          <w:sz w:val="20"/>
          <w:szCs w:val="20"/>
        </w:rPr>
      </w:pPr>
      <w:r w:rsidRPr="00BA5233">
        <w:rPr>
          <w:rFonts w:ascii="Verdana" w:hAnsi="Verdana" w:cs="CenturyGothic,Bold"/>
          <w:b/>
          <w:bCs/>
          <w:sz w:val="20"/>
          <w:szCs w:val="20"/>
        </w:rPr>
        <w:t>Географско положение</w:t>
      </w:r>
    </w:p>
    <w:p w:rsidR="000B14D6" w:rsidRDefault="001928A7" w:rsidP="00BD25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CenturyGothic" w:hAnsi="Verdana" w:cs="CenturyGothic"/>
          <w:sz w:val="20"/>
          <w:szCs w:val="20"/>
        </w:rPr>
      </w:pPr>
      <w:r w:rsidRPr="003D17A3">
        <w:rPr>
          <w:rFonts w:ascii="Verdana" w:eastAsia="CenturyGothic" w:hAnsi="Verdana" w:cs="CenturyGothic"/>
          <w:sz w:val="20"/>
          <w:szCs w:val="20"/>
        </w:rPr>
        <w:t>ТП ДГС "Благоевград" заема част от Югозападна Рила (</w:t>
      </w:r>
      <w:proofErr w:type="spellStart"/>
      <w:r w:rsidRPr="003D17A3">
        <w:rPr>
          <w:rFonts w:ascii="Verdana" w:eastAsia="CenturyGothic" w:hAnsi="Verdana" w:cs="CenturyGothic"/>
          <w:sz w:val="20"/>
          <w:szCs w:val="20"/>
        </w:rPr>
        <w:t>водосбора</w:t>
      </w:r>
      <w:proofErr w:type="spellEnd"/>
      <w:r w:rsidRPr="003D17A3">
        <w:rPr>
          <w:rFonts w:ascii="Verdana" w:eastAsia="CenturyGothic" w:hAnsi="Verdana" w:cs="CenturyGothic"/>
          <w:sz w:val="20"/>
          <w:szCs w:val="20"/>
        </w:rPr>
        <w:t xml:space="preserve"> на река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3D17A3">
        <w:rPr>
          <w:rFonts w:ascii="Verdana" w:eastAsia="CenturyGothic" w:hAnsi="Verdana" w:cs="CenturyGothic"/>
          <w:sz w:val="20"/>
          <w:szCs w:val="20"/>
        </w:rPr>
        <w:t>Благоевградска Бистрица) и върху части от пограничната Влахина планина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3D17A3">
        <w:rPr>
          <w:rFonts w:ascii="Verdana" w:eastAsia="CenturyGothic" w:hAnsi="Verdana" w:cs="CenturyGothic"/>
          <w:sz w:val="20"/>
          <w:szCs w:val="20"/>
        </w:rPr>
        <w:t>(</w:t>
      </w:r>
      <w:proofErr w:type="spellStart"/>
      <w:r w:rsidRPr="003D17A3">
        <w:rPr>
          <w:rFonts w:ascii="Verdana" w:eastAsia="CenturyGothic" w:hAnsi="Verdana" w:cs="CenturyGothic"/>
          <w:sz w:val="20"/>
          <w:szCs w:val="20"/>
        </w:rPr>
        <w:t>водосборите</w:t>
      </w:r>
      <w:proofErr w:type="spellEnd"/>
      <w:r w:rsidRPr="003D17A3">
        <w:rPr>
          <w:rFonts w:ascii="Verdana" w:eastAsia="CenturyGothic" w:hAnsi="Verdana" w:cs="CenturyGothic"/>
          <w:sz w:val="20"/>
          <w:szCs w:val="20"/>
        </w:rPr>
        <w:t xml:space="preserve"> на реките </w:t>
      </w:r>
      <w:proofErr w:type="spellStart"/>
      <w:r w:rsidRPr="003D17A3">
        <w:rPr>
          <w:rFonts w:ascii="Verdana" w:eastAsia="CenturyGothic" w:hAnsi="Verdana" w:cs="CenturyGothic"/>
          <w:sz w:val="20"/>
          <w:szCs w:val="20"/>
        </w:rPr>
        <w:t>Лисийска</w:t>
      </w:r>
      <w:proofErr w:type="spellEnd"/>
      <w:r w:rsidRPr="003D17A3">
        <w:rPr>
          <w:rFonts w:ascii="Verdana" w:eastAsia="CenturyGothic" w:hAnsi="Verdana" w:cs="CenturyGothic"/>
          <w:sz w:val="20"/>
          <w:szCs w:val="20"/>
        </w:rPr>
        <w:t xml:space="preserve">, </w:t>
      </w:r>
      <w:proofErr w:type="spellStart"/>
      <w:r w:rsidRPr="003D17A3">
        <w:rPr>
          <w:rFonts w:ascii="Verdana" w:eastAsia="CenturyGothic" w:hAnsi="Verdana" w:cs="CenturyGothic"/>
          <w:sz w:val="20"/>
          <w:szCs w:val="20"/>
        </w:rPr>
        <w:t>Логодажка</w:t>
      </w:r>
      <w:proofErr w:type="spellEnd"/>
      <w:r w:rsidRPr="003D17A3">
        <w:rPr>
          <w:rFonts w:ascii="Verdana" w:eastAsia="CenturyGothic" w:hAnsi="Verdana" w:cs="CenturyGothic"/>
          <w:sz w:val="20"/>
          <w:szCs w:val="20"/>
        </w:rPr>
        <w:t>, Габровска и Железница - левите й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3D17A3">
        <w:rPr>
          <w:rFonts w:ascii="Verdana" w:eastAsia="CenturyGothic" w:hAnsi="Verdana" w:cs="CenturyGothic"/>
          <w:sz w:val="20"/>
          <w:szCs w:val="20"/>
        </w:rPr>
        <w:t>притоци), Тракийска горско-растителна област, подобласти Рила и Осогово.</w:t>
      </w:r>
    </w:p>
    <w:p w:rsidR="007C20B5" w:rsidRDefault="007C20B5" w:rsidP="007C20B5">
      <w:pPr>
        <w:spacing w:after="0" w:line="240" w:lineRule="auto"/>
        <w:jc w:val="both"/>
        <w:rPr>
          <w:rFonts w:ascii="Verdana" w:eastAsia="CenturyGothic" w:hAnsi="Verdana" w:cs="CenturyGothic"/>
          <w:sz w:val="20"/>
          <w:szCs w:val="20"/>
        </w:rPr>
      </w:pPr>
    </w:p>
    <w:p w:rsidR="00BA5233" w:rsidRPr="00BA5233" w:rsidRDefault="00BA5233" w:rsidP="00710569">
      <w:pPr>
        <w:spacing w:line="240" w:lineRule="auto"/>
        <w:jc w:val="both"/>
        <w:rPr>
          <w:rFonts w:ascii="Verdana" w:eastAsia="CenturyGothic" w:hAnsi="Verdana" w:cs="CenturyGothic,Bold"/>
          <w:b/>
          <w:bCs/>
          <w:sz w:val="20"/>
          <w:szCs w:val="20"/>
        </w:rPr>
      </w:pPr>
      <w:r w:rsidRPr="00BA5233">
        <w:rPr>
          <w:rFonts w:ascii="Verdana" w:hAnsi="Verdana" w:cs="CenturyGothic,Bold"/>
          <w:b/>
          <w:bCs/>
          <w:sz w:val="20"/>
          <w:szCs w:val="20"/>
        </w:rPr>
        <w:t>Хидроложки условия</w:t>
      </w:r>
    </w:p>
    <w:p w:rsidR="00E95C84" w:rsidRDefault="00E95C84" w:rsidP="007C20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CenturyGothic" w:hAnsi="Verdana" w:cs="CenturyGothic"/>
          <w:sz w:val="20"/>
          <w:szCs w:val="20"/>
        </w:rPr>
      </w:pPr>
      <w:r w:rsidRPr="003D17A3">
        <w:rPr>
          <w:rFonts w:ascii="Verdana" w:eastAsia="CenturyGothic" w:hAnsi="Verdana" w:cs="CenturyGothic"/>
          <w:sz w:val="20"/>
          <w:szCs w:val="20"/>
        </w:rPr>
        <w:t>Хидрографската мрежа в района на стопанството се отличава с голяма гъстота,</w:t>
      </w:r>
      <w:r w:rsidRPr="003D17A3">
        <w:rPr>
          <w:rFonts w:ascii="Verdana" w:eastAsia="CenturyGothic" w:hAnsi="Verdana" w:cs="CenturyGothic"/>
          <w:sz w:val="20"/>
          <w:szCs w:val="20"/>
          <w:lang w:val="en-US"/>
        </w:rPr>
        <w:t xml:space="preserve"> </w:t>
      </w:r>
      <w:proofErr w:type="spellStart"/>
      <w:r w:rsidRPr="003D17A3">
        <w:rPr>
          <w:rFonts w:ascii="Verdana" w:eastAsia="CenturyGothic" w:hAnsi="Verdana" w:cs="CenturyGothic"/>
          <w:sz w:val="20"/>
          <w:szCs w:val="20"/>
        </w:rPr>
        <w:t>разчлененост</w:t>
      </w:r>
      <w:proofErr w:type="spellEnd"/>
      <w:r w:rsidRPr="003D17A3">
        <w:rPr>
          <w:rFonts w:ascii="Verdana" w:eastAsia="CenturyGothic" w:hAnsi="Verdana" w:cs="CenturyGothic"/>
          <w:sz w:val="20"/>
          <w:szCs w:val="20"/>
        </w:rPr>
        <w:t xml:space="preserve"> и често големи наклони на надлъжните профили и променлив воден режим в</w:t>
      </w:r>
      <w:r w:rsidRPr="003D17A3">
        <w:rPr>
          <w:rFonts w:ascii="Verdana" w:eastAsia="CenturyGothic" w:hAnsi="Verdana" w:cs="CenturyGothic"/>
          <w:sz w:val="20"/>
          <w:szCs w:val="20"/>
          <w:lang w:val="en-US"/>
        </w:rPr>
        <w:t xml:space="preserve"> </w:t>
      </w:r>
      <w:r w:rsidRPr="003D17A3">
        <w:rPr>
          <w:rFonts w:ascii="Verdana" w:eastAsia="CenturyGothic" w:hAnsi="Verdana" w:cs="CenturyGothic"/>
          <w:sz w:val="20"/>
          <w:szCs w:val="20"/>
        </w:rPr>
        <w:t>ниските части. Част от водните течения имат пороен характер. Най-голямото водно течение е</w:t>
      </w:r>
      <w:r w:rsidRPr="003D17A3">
        <w:rPr>
          <w:rFonts w:ascii="Verdana" w:eastAsia="CenturyGothic" w:hAnsi="Verdana" w:cs="CenturyGothic"/>
          <w:sz w:val="20"/>
          <w:szCs w:val="20"/>
          <w:lang w:val="en-US"/>
        </w:rPr>
        <w:t xml:space="preserve"> </w:t>
      </w:r>
      <w:r w:rsidRPr="003D17A3">
        <w:rPr>
          <w:rFonts w:ascii="Verdana" w:eastAsia="CenturyGothic" w:hAnsi="Verdana" w:cs="CenturyGothic"/>
          <w:sz w:val="20"/>
          <w:szCs w:val="20"/>
        </w:rPr>
        <w:t>река Струма, която на територията на стопанството е пълноводна, разлята на широко и има</w:t>
      </w:r>
      <w:r w:rsidRPr="003D17A3">
        <w:rPr>
          <w:rFonts w:ascii="Verdana" w:eastAsia="CenturyGothic" w:hAnsi="Verdana" w:cs="CenturyGothic"/>
          <w:sz w:val="20"/>
          <w:szCs w:val="20"/>
          <w:lang w:val="en-US"/>
        </w:rPr>
        <w:t xml:space="preserve"> </w:t>
      </w:r>
      <w:r w:rsidRPr="003D17A3">
        <w:rPr>
          <w:rFonts w:ascii="Verdana" w:eastAsia="CenturyGothic" w:hAnsi="Verdana" w:cs="CenturyGothic"/>
          <w:sz w:val="20"/>
          <w:szCs w:val="20"/>
        </w:rPr>
        <w:t>променливо легло, все още некоригирано навсякъде и с много наноси. Всичките й притоци са</w:t>
      </w:r>
      <w:r w:rsidRPr="003D17A3">
        <w:rPr>
          <w:rFonts w:ascii="Verdana" w:eastAsia="CenturyGothic" w:hAnsi="Verdana" w:cs="CenturyGothic"/>
          <w:sz w:val="20"/>
          <w:szCs w:val="20"/>
          <w:lang w:val="en-US"/>
        </w:rPr>
        <w:t xml:space="preserve"> </w:t>
      </w:r>
      <w:r w:rsidRPr="003D17A3">
        <w:rPr>
          <w:rFonts w:ascii="Verdana" w:eastAsia="CenturyGothic" w:hAnsi="Verdana" w:cs="CenturyGothic"/>
          <w:sz w:val="20"/>
          <w:szCs w:val="20"/>
        </w:rPr>
        <w:t>повече или по-малко поройни реки и долове.</w:t>
      </w:r>
    </w:p>
    <w:p w:rsidR="00BA5233" w:rsidRDefault="00BA5233" w:rsidP="007C20B5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enturyGothic" w:hAnsi="Verdana" w:cs="CenturyGothic"/>
          <w:sz w:val="20"/>
          <w:szCs w:val="20"/>
        </w:rPr>
      </w:pPr>
    </w:p>
    <w:p w:rsidR="00BA5233" w:rsidRPr="00BA5233" w:rsidRDefault="00BA5233" w:rsidP="00BA523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enturyGothic" w:hAnsi="Verdana" w:cs="CenturyGothic"/>
          <w:sz w:val="20"/>
          <w:szCs w:val="20"/>
          <w:lang w:val="en-US"/>
        </w:rPr>
      </w:pPr>
      <w:r w:rsidRPr="00BA5233">
        <w:rPr>
          <w:rFonts w:ascii="Verdana" w:hAnsi="Verdana" w:cs="CenturyGothic,Bold"/>
          <w:b/>
          <w:bCs/>
          <w:sz w:val="20"/>
          <w:szCs w:val="20"/>
        </w:rPr>
        <w:t>Климатични условия</w:t>
      </w:r>
    </w:p>
    <w:p w:rsidR="00E95C84" w:rsidRDefault="00E95C84" w:rsidP="007239A7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enturyGothic" w:hAnsi="Verdana" w:cs="CenturyGothic"/>
          <w:sz w:val="20"/>
          <w:szCs w:val="20"/>
        </w:rPr>
      </w:pPr>
    </w:p>
    <w:p w:rsidR="00BA5233" w:rsidRDefault="00BD2571" w:rsidP="00BD2571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enturyGothic" w:hAnsi="Verdana" w:cs="CenturyGothic"/>
          <w:sz w:val="20"/>
          <w:szCs w:val="20"/>
        </w:rPr>
      </w:pPr>
      <w:r>
        <w:rPr>
          <w:rFonts w:ascii="Verdana" w:eastAsia="CenturyGothic" w:hAnsi="Verdana" w:cs="CenturyGothic"/>
          <w:sz w:val="20"/>
          <w:szCs w:val="20"/>
        </w:rPr>
        <w:t xml:space="preserve">         </w:t>
      </w:r>
      <w:r w:rsidR="00BA5233" w:rsidRPr="00BA5233">
        <w:rPr>
          <w:rFonts w:ascii="Verdana" w:eastAsia="CenturyGothic" w:hAnsi="Verdana" w:cs="CenturyGothic"/>
          <w:sz w:val="20"/>
          <w:szCs w:val="20"/>
        </w:rPr>
        <w:t>Съгласно възприетата климатична класификация "Климатични райони на</w:t>
      </w:r>
      <w:r>
        <w:rPr>
          <w:rFonts w:ascii="Verdana" w:eastAsia="CenturyGothic" w:hAnsi="Verdana" w:cs="CenturyGothic"/>
          <w:sz w:val="20"/>
          <w:szCs w:val="20"/>
        </w:rPr>
        <w:t xml:space="preserve"> Б</w:t>
      </w:r>
      <w:r w:rsidR="00BA5233" w:rsidRPr="00BA5233">
        <w:rPr>
          <w:rFonts w:ascii="Verdana" w:eastAsia="CenturyGothic" w:hAnsi="Verdana" w:cs="CenturyGothic"/>
          <w:sz w:val="20"/>
          <w:szCs w:val="20"/>
        </w:rPr>
        <w:t>ългария и техния</w:t>
      </w:r>
      <w:r w:rsidR="00BA5233">
        <w:rPr>
          <w:rFonts w:ascii="Verdana" w:eastAsia="CenturyGothic" w:hAnsi="Verdana" w:cs="CenturyGothic"/>
          <w:sz w:val="20"/>
          <w:szCs w:val="20"/>
        </w:rPr>
        <w:t xml:space="preserve"> </w:t>
      </w:r>
      <w:r w:rsidR="00BA5233" w:rsidRPr="00BA5233">
        <w:rPr>
          <w:rFonts w:ascii="Verdana" w:eastAsia="CenturyGothic" w:hAnsi="Verdana" w:cs="CenturyGothic"/>
          <w:sz w:val="20"/>
          <w:szCs w:val="20"/>
        </w:rPr>
        <w:t>климат" от Събев и Станев, районът н</w:t>
      </w:r>
      <w:r>
        <w:rPr>
          <w:rFonts w:ascii="Verdana" w:eastAsia="CenturyGothic" w:hAnsi="Verdana" w:cs="CenturyGothic"/>
          <w:sz w:val="20"/>
          <w:szCs w:val="20"/>
        </w:rPr>
        <w:t>а ТП ДГС "Благоевград" попада в п</w:t>
      </w:r>
      <w:r w:rsidR="0087651F">
        <w:rPr>
          <w:rFonts w:ascii="Verdana" w:eastAsia="CenturyGothic" w:hAnsi="Verdana" w:cs="CenturyGothic"/>
          <w:sz w:val="20"/>
          <w:szCs w:val="20"/>
        </w:rPr>
        <w:t>реходно-континентал</w:t>
      </w:r>
      <w:r w:rsidR="00BA5233" w:rsidRPr="00BA5233">
        <w:rPr>
          <w:rFonts w:ascii="Verdana" w:eastAsia="CenturyGothic" w:hAnsi="Verdana" w:cs="CenturyGothic"/>
          <w:sz w:val="20"/>
          <w:szCs w:val="20"/>
        </w:rPr>
        <w:t>ната климатична подобласт на Европейско-континенталната климатична област.</w:t>
      </w:r>
      <w:r>
        <w:rPr>
          <w:rFonts w:ascii="Verdana" w:eastAsia="CenturyGothic" w:hAnsi="Verdana" w:cs="CenturyGothic"/>
          <w:sz w:val="20"/>
          <w:szCs w:val="20"/>
        </w:rPr>
        <w:t xml:space="preserve"> </w:t>
      </w:r>
      <w:r w:rsidR="00BA5233" w:rsidRPr="00BA5233">
        <w:rPr>
          <w:rFonts w:ascii="Verdana" w:eastAsia="CenturyGothic" w:hAnsi="Verdana" w:cs="CenturyGothic"/>
          <w:sz w:val="20"/>
          <w:szCs w:val="20"/>
        </w:rPr>
        <w:t>Поради различията във физико-географските условия територията на стопанството попада в три</w:t>
      </w:r>
      <w:r w:rsidR="00BA5233">
        <w:rPr>
          <w:rFonts w:ascii="Verdana" w:eastAsia="CenturyGothic" w:hAnsi="Verdana" w:cs="CenturyGothic"/>
          <w:sz w:val="20"/>
          <w:szCs w:val="20"/>
        </w:rPr>
        <w:t xml:space="preserve"> </w:t>
      </w:r>
      <w:r w:rsidR="00BA5233" w:rsidRPr="00BA5233">
        <w:rPr>
          <w:rFonts w:ascii="Verdana" w:eastAsia="CenturyGothic" w:hAnsi="Verdana" w:cs="CenturyGothic"/>
          <w:sz w:val="20"/>
          <w:szCs w:val="20"/>
        </w:rPr>
        <w:t>климатични района: Кюстендилско-Благоевградски, Рило-Осоговски нископланински и</w:t>
      </w:r>
      <w:r w:rsidR="00BA5233">
        <w:rPr>
          <w:rFonts w:ascii="Verdana" w:eastAsia="CenturyGothic" w:hAnsi="Verdana" w:cs="CenturyGothic"/>
          <w:sz w:val="20"/>
          <w:szCs w:val="20"/>
        </w:rPr>
        <w:t xml:space="preserve"> </w:t>
      </w:r>
      <w:r w:rsidR="00BA5233" w:rsidRPr="00BA5233">
        <w:rPr>
          <w:rFonts w:ascii="Verdana" w:eastAsia="CenturyGothic" w:hAnsi="Verdana" w:cs="CenturyGothic"/>
          <w:sz w:val="20"/>
          <w:szCs w:val="20"/>
        </w:rPr>
        <w:t>планински, който се разделя от своя страна на две части - среднопланинска и</w:t>
      </w:r>
      <w:r w:rsidR="00BA5233">
        <w:rPr>
          <w:rFonts w:ascii="Verdana" w:eastAsia="CenturyGothic" w:hAnsi="Verdana" w:cs="CenturyGothic"/>
          <w:sz w:val="20"/>
          <w:szCs w:val="20"/>
        </w:rPr>
        <w:t xml:space="preserve"> </w:t>
      </w:r>
      <w:r w:rsidR="00BA5233" w:rsidRPr="00BA5233">
        <w:rPr>
          <w:rFonts w:ascii="Verdana" w:eastAsia="CenturyGothic" w:hAnsi="Verdana" w:cs="CenturyGothic"/>
          <w:sz w:val="20"/>
          <w:szCs w:val="20"/>
        </w:rPr>
        <w:t>високопланинска.</w:t>
      </w:r>
    </w:p>
    <w:p w:rsidR="00FF4B70" w:rsidRDefault="00FF4B70" w:rsidP="006B0137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CenturyGothic" w:hAnsi="Verdana" w:cs="CenturyGothic"/>
          <w:sz w:val="20"/>
          <w:szCs w:val="20"/>
        </w:rPr>
      </w:pPr>
    </w:p>
    <w:p w:rsidR="00FF4B70" w:rsidRDefault="00FF4B70" w:rsidP="00FF4B70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,Bold"/>
          <w:b/>
          <w:bCs/>
          <w:sz w:val="20"/>
          <w:szCs w:val="20"/>
        </w:rPr>
      </w:pPr>
      <w:r w:rsidRPr="00FF4B70">
        <w:rPr>
          <w:rFonts w:ascii="Verdana" w:hAnsi="Verdana" w:cs="CenturyGothic,Bold"/>
          <w:b/>
          <w:bCs/>
          <w:sz w:val="20"/>
          <w:szCs w:val="20"/>
        </w:rPr>
        <w:t>Растителност</w:t>
      </w:r>
    </w:p>
    <w:p w:rsidR="00FF4B70" w:rsidRDefault="00FF4B70" w:rsidP="006B0137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CenturyGothic" w:hAnsi="Verdana" w:cs="CenturyGothic"/>
          <w:sz w:val="20"/>
          <w:szCs w:val="20"/>
        </w:rPr>
      </w:pPr>
    </w:p>
    <w:p w:rsidR="00FF4B70" w:rsidRDefault="00FF4B70" w:rsidP="00BD25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CenturyGothic" w:hAnsi="Verdana" w:cs="CenturyGothic"/>
          <w:sz w:val="20"/>
          <w:szCs w:val="20"/>
        </w:rPr>
      </w:pPr>
      <w:r w:rsidRPr="00710569">
        <w:rPr>
          <w:rFonts w:ascii="Verdana" w:eastAsia="CenturyGothic" w:hAnsi="Verdana" w:cs="CenturyGothic"/>
          <w:sz w:val="20"/>
          <w:szCs w:val="20"/>
        </w:rPr>
        <w:t>Съществуващата растителност в района на държавното горско стопанство е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710569">
        <w:rPr>
          <w:rFonts w:ascii="Verdana" w:eastAsia="CenturyGothic" w:hAnsi="Verdana" w:cs="CenturyGothic"/>
          <w:sz w:val="20"/>
          <w:szCs w:val="20"/>
        </w:rPr>
        <w:t>представена от няколко на брой типични горски формации. Растителните видове,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710569">
        <w:rPr>
          <w:rFonts w:ascii="Verdana" w:eastAsia="CenturyGothic" w:hAnsi="Verdana" w:cs="CenturyGothic"/>
          <w:sz w:val="20"/>
          <w:szCs w:val="20"/>
        </w:rPr>
        <w:t>разпространени естествено са: бял бор, черен бор, ела, смърч, бук, зимен дъб,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710569">
        <w:rPr>
          <w:rFonts w:ascii="Verdana" w:eastAsia="CenturyGothic" w:hAnsi="Verdana" w:cs="CenturyGothic"/>
          <w:sz w:val="20"/>
          <w:szCs w:val="20"/>
        </w:rPr>
        <w:t>габър, келяв габър и други. Основните дървесни видове образуват предимно чисти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710569">
        <w:rPr>
          <w:rFonts w:ascii="Verdana" w:eastAsia="CenturyGothic" w:hAnsi="Verdana" w:cs="CenturyGothic"/>
          <w:sz w:val="20"/>
          <w:szCs w:val="20"/>
        </w:rPr>
        <w:t>насаждения и смесени смърчово-борови, борово-смърчови, елово-буково-смърчови, елово-смърчово-борови. Изключение правят дъбовете и габъра, които в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н</w:t>
      </w:r>
      <w:r w:rsidRPr="00710569">
        <w:rPr>
          <w:rFonts w:ascii="Verdana" w:eastAsia="CenturyGothic" w:hAnsi="Verdana" w:cs="CenturyGothic"/>
          <w:sz w:val="20"/>
          <w:szCs w:val="20"/>
        </w:rPr>
        <w:t xml:space="preserve">иските части (до 900-1100 м </w:t>
      </w:r>
      <w:proofErr w:type="spellStart"/>
      <w:r w:rsidRPr="00710569">
        <w:rPr>
          <w:rFonts w:ascii="Verdana" w:eastAsia="CenturyGothic" w:hAnsi="Verdana" w:cs="CenturyGothic"/>
          <w:sz w:val="20"/>
          <w:szCs w:val="20"/>
        </w:rPr>
        <w:t>н.в</w:t>
      </w:r>
      <w:proofErr w:type="spellEnd"/>
      <w:r w:rsidRPr="00710569">
        <w:rPr>
          <w:rFonts w:ascii="Verdana" w:eastAsia="CenturyGothic" w:hAnsi="Verdana" w:cs="CenturyGothic"/>
          <w:sz w:val="20"/>
          <w:szCs w:val="20"/>
        </w:rPr>
        <w:t xml:space="preserve">.) се срещат в </w:t>
      </w:r>
      <w:proofErr w:type="spellStart"/>
      <w:r w:rsidRPr="00710569">
        <w:rPr>
          <w:rFonts w:ascii="Verdana" w:eastAsia="CenturyGothic" w:hAnsi="Verdana" w:cs="CenturyGothic"/>
          <w:sz w:val="20"/>
          <w:szCs w:val="20"/>
        </w:rPr>
        <w:t>издънкови</w:t>
      </w:r>
      <w:proofErr w:type="spellEnd"/>
      <w:r w:rsidRPr="00710569">
        <w:rPr>
          <w:rFonts w:ascii="Verdana" w:eastAsia="CenturyGothic" w:hAnsi="Verdana" w:cs="CenturyGothic"/>
          <w:sz w:val="20"/>
          <w:szCs w:val="20"/>
        </w:rPr>
        <w:t xml:space="preserve"> чисти или смесени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710569">
        <w:rPr>
          <w:rFonts w:ascii="Verdana" w:eastAsia="CenturyGothic" w:hAnsi="Verdana" w:cs="CenturyGothic"/>
          <w:sz w:val="20"/>
          <w:szCs w:val="20"/>
        </w:rPr>
        <w:t xml:space="preserve">насаждения. В </w:t>
      </w:r>
      <w:r w:rsidR="00BD2571">
        <w:rPr>
          <w:rFonts w:ascii="Verdana" w:eastAsia="CenturyGothic" w:hAnsi="Verdana" w:cs="CenturyGothic"/>
          <w:sz w:val="20"/>
          <w:szCs w:val="20"/>
        </w:rPr>
        <w:t>р</w:t>
      </w:r>
      <w:r w:rsidRPr="00710569">
        <w:rPr>
          <w:rFonts w:ascii="Verdana" w:eastAsia="CenturyGothic" w:hAnsi="Verdana" w:cs="CenturyGothic"/>
          <w:sz w:val="20"/>
          <w:szCs w:val="20"/>
        </w:rPr>
        <w:t>езултат на извършените залесителни мероприятия на стопанството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710569">
        <w:rPr>
          <w:rFonts w:ascii="Verdana" w:eastAsia="CenturyGothic" w:hAnsi="Verdana" w:cs="CenturyGothic"/>
          <w:sz w:val="20"/>
          <w:szCs w:val="20"/>
        </w:rPr>
        <w:t>добре се развиват и по-голяма част от внесените по изкуствен път дървесни видове -</w:t>
      </w:r>
      <w:r w:rsidR="0087651F">
        <w:rPr>
          <w:rFonts w:ascii="Verdana" w:eastAsia="CenturyGothic" w:hAnsi="Verdana" w:cs="CenturyGothic"/>
          <w:sz w:val="20"/>
          <w:szCs w:val="20"/>
        </w:rPr>
        <w:t xml:space="preserve">бяла мура, зелена </w:t>
      </w:r>
      <w:proofErr w:type="spellStart"/>
      <w:r w:rsidR="0087651F">
        <w:rPr>
          <w:rFonts w:ascii="Verdana" w:eastAsia="CenturyGothic" w:hAnsi="Verdana" w:cs="CenturyGothic"/>
          <w:sz w:val="20"/>
          <w:szCs w:val="20"/>
        </w:rPr>
        <w:t>дуглас</w:t>
      </w:r>
      <w:r w:rsidRPr="00710569">
        <w:rPr>
          <w:rFonts w:ascii="Verdana" w:eastAsia="CenturyGothic" w:hAnsi="Verdana" w:cs="CenturyGothic"/>
          <w:sz w:val="20"/>
          <w:szCs w:val="20"/>
        </w:rPr>
        <w:t>ка</w:t>
      </w:r>
      <w:proofErr w:type="spellEnd"/>
      <w:r w:rsidR="0087651F">
        <w:rPr>
          <w:rFonts w:ascii="Verdana" w:eastAsia="CenturyGothic" w:hAnsi="Verdana" w:cs="CenturyGothic"/>
          <w:sz w:val="20"/>
          <w:szCs w:val="20"/>
        </w:rPr>
        <w:t xml:space="preserve"> ела</w:t>
      </w:r>
      <w:r w:rsidRPr="00710569">
        <w:rPr>
          <w:rFonts w:ascii="Verdana" w:eastAsia="CenturyGothic" w:hAnsi="Verdana" w:cs="CenturyGothic"/>
          <w:sz w:val="20"/>
          <w:szCs w:val="20"/>
        </w:rPr>
        <w:t>, бреза, липа,</w:t>
      </w:r>
      <w:r w:rsidR="0087651F">
        <w:rPr>
          <w:rFonts w:ascii="Verdana" w:eastAsia="CenturyGothic" w:hAnsi="Verdana" w:cs="CenturyGothic"/>
          <w:sz w:val="20"/>
          <w:szCs w:val="20"/>
        </w:rPr>
        <w:t xml:space="preserve"> топола</w:t>
      </w:r>
      <w:r w:rsidRPr="00710569">
        <w:rPr>
          <w:rFonts w:ascii="Verdana" w:eastAsia="CenturyGothic" w:hAnsi="Verdana" w:cs="CenturyGothic"/>
          <w:sz w:val="20"/>
          <w:szCs w:val="20"/>
        </w:rPr>
        <w:t xml:space="preserve"> I-214, кедър, лиственица.</w:t>
      </w:r>
    </w:p>
    <w:p w:rsidR="00DC3948" w:rsidRPr="00710569" w:rsidRDefault="00DC3948" w:rsidP="00BD2571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6B0137" w:rsidRDefault="006B0137" w:rsidP="00BD25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CenturyGothic" w:hAnsi="Verdana" w:cs="CenturyGothic"/>
          <w:sz w:val="20"/>
          <w:szCs w:val="20"/>
          <w:lang w:val="en-US"/>
        </w:rPr>
      </w:pPr>
    </w:p>
    <w:p w:rsidR="00FF4B70" w:rsidRPr="00FF4B70" w:rsidRDefault="00FF4B70" w:rsidP="006B0137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CenturyGothic" w:hAnsi="Verdana" w:cs="CenturyGothic"/>
          <w:sz w:val="20"/>
          <w:szCs w:val="20"/>
          <w:lang w:val="en-US"/>
        </w:rPr>
      </w:pPr>
    </w:p>
    <w:p w:rsidR="00916695" w:rsidRPr="003D17A3" w:rsidRDefault="00DD1A21" w:rsidP="007239A7">
      <w:pPr>
        <w:spacing w:line="240" w:lineRule="auto"/>
        <w:jc w:val="both"/>
        <w:rPr>
          <w:rFonts w:ascii="Verdana" w:hAnsi="Verdana"/>
          <w:b/>
          <w:sz w:val="20"/>
          <w:szCs w:val="20"/>
        </w:rPr>
      </w:pPr>
      <w:r w:rsidRPr="003D17A3">
        <w:rPr>
          <w:rFonts w:ascii="Verdana" w:hAnsi="Verdana"/>
          <w:b/>
          <w:sz w:val="20"/>
          <w:szCs w:val="20"/>
        </w:rPr>
        <w:lastRenderedPageBreak/>
        <w:t>Разпределение</w:t>
      </w:r>
      <w:r w:rsidR="00C250C8" w:rsidRPr="003D17A3">
        <w:rPr>
          <w:rFonts w:ascii="Verdana" w:hAnsi="Verdana"/>
          <w:b/>
          <w:sz w:val="20"/>
          <w:szCs w:val="20"/>
        </w:rPr>
        <w:t>то</w:t>
      </w:r>
      <w:r w:rsidRPr="003D17A3">
        <w:rPr>
          <w:rFonts w:ascii="Verdana" w:hAnsi="Verdana"/>
          <w:b/>
          <w:sz w:val="20"/>
          <w:szCs w:val="20"/>
        </w:rPr>
        <w:t xml:space="preserve"> на общата</w:t>
      </w:r>
      <w:r w:rsidR="00D503B1" w:rsidRPr="003D17A3">
        <w:rPr>
          <w:rFonts w:ascii="Verdana" w:hAnsi="Verdana"/>
          <w:b/>
          <w:sz w:val="20"/>
          <w:szCs w:val="20"/>
        </w:rPr>
        <w:t xml:space="preserve"> площ</w:t>
      </w:r>
      <w:r w:rsidR="00C250C8" w:rsidRPr="003D17A3">
        <w:rPr>
          <w:rFonts w:ascii="Verdana" w:hAnsi="Verdana"/>
          <w:b/>
          <w:sz w:val="20"/>
          <w:szCs w:val="20"/>
        </w:rPr>
        <w:t xml:space="preserve"> на ДГС</w:t>
      </w:r>
      <w:r w:rsidR="00D503B1" w:rsidRPr="003D17A3">
        <w:rPr>
          <w:rFonts w:ascii="Verdana" w:hAnsi="Verdana"/>
          <w:b/>
          <w:sz w:val="20"/>
          <w:szCs w:val="20"/>
        </w:rPr>
        <w:t xml:space="preserve"> по вид на земите</w:t>
      </w:r>
      <w:r w:rsidR="00916695" w:rsidRPr="003D17A3">
        <w:rPr>
          <w:rFonts w:ascii="Verdana" w:hAnsi="Verdana"/>
          <w:b/>
          <w:sz w:val="20"/>
          <w:szCs w:val="20"/>
        </w:rPr>
        <w:t xml:space="preserve"> е посочено в Таблица №1</w:t>
      </w:r>
      <w:r w:rsidR="00C250C8" w:rsidRPr="003D17A3">
        <w:rPr>
          <w:rFonts w:ascii="Verdana" w:hAnsi="Verdana"/>
          <w:b/>
          <w:sz w:val="20"/>
          <w:szCs w:val="20"/>
        </w:rPr>
        <w:t xml:space="preserve"> </w:t>
      </w:r>
      <w:r w:rsidR="00916695" w:rsidRPr="003D17A3">
        <w:rPr>
          <w:rFonts w:ascii="Verdana" w:hAnsi="Verdana"/>
          <w:b/>
          <w:sz w:val="20"/>
          <w:szCs w:val="20"/>
        </w:rPr>
        <w:t xml:space="preserve">                        </w:t>
      </w:r>
    </w:p>
    <w:p w:rsidR="00D503B1" w:rsidRPr="003D17A3" w:rsidRDefault="00916695" w:rsidP="007239A7">
      <w:pPr>
        <w:spacing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3D17A3">
        <w:rPr>
          <w:rFonts w:ascii="Verdana" w:hAnsi="Verdana"/>
          <w:sz w:val="20"/>
          <w:szCs w:val="20"/>
        </w:rPr>
        <w:t>Таблица №1: Разпределение на общата площ по вид на земите</w:t>
      </w:r>
      <w:r w:rsidR="00C250C8" w:rsidRPr="003D17A3">
        <w:rPr>
          <w:rFonts w:ascii="Verdana" w:hAnsi="Verdana"/>
          <w:sz w:val="20"/>
          <w:szCs w:val="20"/>
        </w:rPr>
        <w:t xml:space="preserve">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417"/>
      </w:tblGrid>
      <w:tr w:rsidR="00D503B1" w:rsidRPr="003D17A3" w:rsidTr="00D503B1">
        <w:tc>
          <w:tcPr>
            <w:tcW w:w="4531" w:type="dxa"/>
          </w:tcPr>
          <w:p w:rsidR="00D503B1" w:rsidRPr="003D17A3" w:rsidRDefault="00916695" w:rsidP="007239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Вид на земите</w:t>
            </w:r>
          </w:p>
        </w:tc>
        <w:tc>
          <w:tcPr>
            <w:tcW w:w="1985" w:type="dxa"/>
          </w:tcPr>
          <w:p w:rsidR="00D503B1" w:rsidRPr="003D17A3" w:rsidRDefault="00D503B1" w:rsidP="0071056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Площ ха</w:t>
            </w:r>
          </w:p>
        </w:tc>
        <w:tc>
          <w:tcPr>
            <w:tcW w:w="1417" w:type="dxa"/>
          </w:tcPr>
          <w:p w:rsidR="00D503B1" w:rsidRPr="003D17A3" w:rsidRDefault="00D503B1" w:rsidP="0071056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%</w:t>
            </w:r>
          </w:p>
        </w:tc>
      </w:tr>
      <w:tr w:rsidR="00D503B1" w:rsidRPr="003D17A3" w:rsidTr="00D503B1">
        <w:tc>
          <w:tcPr>
            <w:tcW w:w="4531" w:type="dxa"/>
          </w:tcPr>
          <w:p w:rsidR="00D503B1" w:rsidRPr="003D17A3" w:rsidRDefault="00D503B1" w:rsidP="007239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>Залесена площ</w:t>
            </w:r>
          </w:p>
        </w:tc>
        <w:tc>
          <w:tcPr>
            <w:tcW w:w="1985" w:type="dxa"/>
          </w:tcPr>
          <w:p w:rsidR="00D503B1" w:rsidRPr="003D17A3" w:rsidRDefault="00D503B1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eastAsia="CenturyGothic" w:hAnsi="Verdana" w:cs="CenturyGothic"/>
                <w:sz w:val="20"/>
                <w:szCs w:val="20"/>
              </w:rPr>
              <w:t>21 114,3</w:t>
            </w:r>
          </w:p>
        </w:tc>
        <w:tc>
          <w:tcPr>
            <w:tcW w:w="1417" w:type="dxa"/>
          </w:tcPr>
          <w:p w:rsidR="00D503B1" w:rsidRPr="003D17A3" w:rsidRDefault="00D503B1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>93,4</w:t>
            </w:r>
          </w:p>
        </w:tc>
      </w:tr>
      <w:tr w:rsidR="00D503B1" w:rsidRPr="003D17A3" w:rsidTr="00D503B1">
        <w:tc>
          <w:tcPr>
            <w:tcW w:w="4531" w:type="dxa"/>
          </w:tcPr>
          <w:p w:rsidR="00D503B1" w:rsidRPr="003D17A3" w:rsidRDefault="00D503B1" w:rsidP="007239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 xml:space="preserve">Незалесена </w:t>
            </w:r>
            <w:proofErr w:type="spellStart"/>
            <w:r w:rsidRPr="003D17A3">
              <w:rPr>
                <w:rFonts w:ascii="Verdana" w:hAnsi="Verdana"/>
                <w:sz w:val="20"/>
                <w:szCs w:val="20"/>
              </w:rPr>
              <w:t>дървопроизводителна</w:t>
            </w:r>
            <w:proofErr w:type="spellEnd"/>
            <w:r w:rsidRPr="003D17A3">
              <w:rPr>
                <w:rFonts w:ascii="Verdana" w:hAnsi="Verdana"/>
                <w:sz w:val="20"/>
                <w:szCs w:val="20"/>
              </w:rPr>
              <w:t xml:space="preserve"> площ</w:t>
            </w:r>
          </w:p>
        </w:tc>
        <w:tc>
          <w:tcPr>
            <w:tcW w:w="1985" w:type="dxa"/>
          </w:tcPr>
          <w:p w:rsidR="00D503B1" w:rsidRPr="003D17A3" w:rsidRDefault="00D503B1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eastAsia="CenturyGothic" w:hAnsi="Verdana" w:cs="CenturyGothic"/>
                <w:sz w:val="20"/>
                <w:szCs w:val="20"/>
              </w:rPr>
              <w:t>568,6</w:t>
            </w:r>
          </w:p>
        </w:tc>
        <w:tc>
          <w:tcPr>
            <w:tcW w:w="1417" w:type="dxa"/>
          </w:tcPr>
          <w:p w:rsidR="00D503B1" w:rsidRPr="003D17A3" w:rsidRDefault="00D503B1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>2,6</w:t>
            </w:r>
          </w:p>
        </w:tc>
      </w:tr>
      <w:tr w:rsidR="00D503B1" w:rsidRPr="003D17A3" w:rsidTr="00D503B1">
        <w:tc>
          <w:tcPr>
            <w:tcW w:w="4531" w:type="dxa"/>
          </w:tcPr>
          <w:p w:rsidR="00D503B1" w:rsidRPr="003D17A3" w:rsidRDefault="00D503B1" w:rsidP="007239A7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D17A3">
              <w:rPr>
                <w:rFonts w:ascii="Verdana" w:hAnsi="Verdana"/>
                <w:sz w:val="20"/>
                <w:szCs w:val="20"/>
              </w:rPr>
              <w:t>Недървопроизводителна</w:t>
            </w:r>
            <w:proofErr w:type="spellEnd"/>
            <w:r w:rsidRPr="003D17A3">
              <w:rPr>
                <w:rFonts w:ascii="Verdana" w:hAnsi="Verdana"/>
                <w:sz w:val="20"/>
                <w:szCs w:val="20"/>
              </w:rPr>
              <w:t xml:space="preserve"> площ</w:t>
            </w:r>
          </w:p>
        </w:tc>
        <w:tc>
          <w:tcPr>
            <w:tcW w:w="1985" w:type="dxa"/>
          </w:tcPr>
          <w:p w:rsidR="00D503B1" w:rsidRPr="003D17A3" w:rsidRDefault="00D503B1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eastAsia="CenturyGothic" w:hAnsi="Verdana" w:cs="CenturyGothic"/>
                <w:sz w:val="20"/>
                <w:szCs w:val="20"/>
              </w:rPr>
              <w:t>947,2</w:t>
            </w:r>
          </w:p>
        </w:tc>
        <w:tc>
          <w:tcPr>
            <w:tcW w:w="1417" w:type="dxa"/>
          </w:tcPr>
          <w:p w:rsidR="00D503B1" w:rsidRPr="003D17A3" w:rsidRDefault="00D503B1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D503B1" w:rsidRPr="003D17A3" w:rsidTr="00D503B1">
        <w:tc>
          <w:tcPr>
            <w:tcW w:w="4531" w:type="dxa"/>
          </w:tcPr>
          <w:p w:rsidR="00D503B1" w:rsidRPr="003D17A3" w:rsidRDefault="00D503B1" w:rsidP="007239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Всичко:</w:t>
            </w:r>
          </w:p>
        </w:tc>
        <w:tc>
          <w:tcPr>
            <w:tcW w:w="1985" w:type="dxa"/>
          </w:tcPr>
          <w:p w:rsidR="00D503B1" w:rsidRPr="003D17A3" w:rsidRDefault="00D503B1" w:rsidP="0071056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22630,1</w:t>
            </w:r>
            <w:r w:rsidR="00DD1A21" w:rsidRPr="003D17A3">
              <w:rPr>
                <w:rFonts w:ascii="Verdana" w:hAnsi="Verdana"/>
                <w:b/>
                <w:sz w:val="20"/>
                <w:szCs w:val="20"/>
              </w:rPr>
              <w:t xml:space="preserve"> ха</w:t>
            </w:r>
          </w:p>
        </w:tc>
        <w:tc>
          <w:tcPr>
            <w:tcW w:w="1417" w:type="dxa"/>
          </w:tcPr>
          <w:p w:rsidR="00D503B1" w:rsidRPr="003D17A3" w:rsidRDefault="00D503B1" w:rsidP="0071056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100</w:t>
            </w:r>
            <w:r w:rsidR="006C1D6D">
              <w:rPr>
                <w:rFonts w:ascii="Verdana" w:hAnsi="Verdana"/>
                <w:b/>
                <w:sz w:val="20"/>
                <w:szCs w:val="20"/>
              </w:rPr>
              <w:t>%</w:t>
            </w:r>
          </w:p>
        </w:tc>
      </w:tr>
    </w:tbl>
    <w:p w:rsidR="00D503B1" w:rsidRPr="003D17A3" w:rsidRDefault="00D503B1" w:rsidP="007239A7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916695" w:rsidRPr="003D17A3" w:rsidRDefault="00F23D6F" w:rsidP="007239A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3D17A3">
        <w:rPr>
          <w:rFonts w:ascii="Verdana" w:hAnsi="Verdana"/>
          <w:b/>
          <w:sz w:val="20"/>
          <w:szCs w:val="20"/>
        </w:rPr>
        <w:t>Разпределение</w:t>
      </w:r>
      <w:r w:rsidR="00916695" w:rsidRPr="003D17A3">
        <w:rPr>
          <w:rFonts w:ascii="Verdana" w:hAnsi="Verdana"/>
          <w:b/>
          <w:sz w:val="20"/>
          <w:szCs w:val="20"/>
        </w:rPr>
        <w:t>то</w:t>
      </w:r>
      <w:r w:rsidRPr="003D17A3">
        <w:rPr>
          <w:rFonts w:ascii="Verdana" w:hAnsi="Verdana"/>
          <w:b/>
          <w:sz w:val="20"/>
          <w:szCs w:val="20"/>
        </w:rPr>
        <w:t xml:space="preserve"> на </w:t>
      </w:r>
      <w:r w:rsidR="00DD1A21" w:rsidRPr="003D17A3">
        <w:rPr>
          <w:rFonts w:ascii="Verdana" w:hAnsi="Verdana"/>
          <w:b/>
          <w:sz w:val="20"/>
          <w:szCs w:val="20"/>
        </w:rPr>
        <w:t xml:space="preserve">залесената </w:t>
      </w:r>
      <w:r w:rsidRPr="003D17A3">
        <w:rPr>
          <w:rFonts w:ascii="Verdana" w:hAnsi="Verdana"/>
          <w:b/>
          <w:sz w:val="20"/>
          <w:szCs w:val="20"/>
        </w:rPr>
        <w:t>площ по вид на горите</w:t>
      </w:r>
      <w:r w:rsidR="00916695" w:rsidRPr="003D17A3">
        <w:rPr>
          <w:rFonts w:ascii="Verdana" w:hAnsi="Verdana"/>
          <w:b/>
          <w:sz w:val="20"/>
          <w:szCs w:val="20"/>
        </w:rPr>
        <w:t xml:space="preserve"> е посочено в Таблица №2                          </w:t>
      </w:r>
    </w:p>
    <w:p w:rsidR="00916695" w:rsidRPr="003D17A3" w:rsidRDefault="00916695" w:rsidP="007239A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23D6F" w:rsidRPr="003D17A3" w:rsidRDefault="00916695" w:rsidP="007239A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3D17A3">
        <w:rPr>
          <w:rFonts w:ascii="Verdana" w:hAnsi="Verdana"/>
          <w:sz w:val="20"/>
          <w:szCs w:val="20"/>
        </w:rPr>
        <w:t xml:space="preserve">Таблица №2: Разпределение на залесената площ по вид на горите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3402"/>
      </w:tblGrid>
      <w:tr w:rsidR="00F23D6F" w:rsidRPr="003D17A3" w:rsidTr="00F23D6F">
        <w:tc>
          <w:tcPr>
            <w:tcW w:w="4531" w:type="dxa"/>
          </w:tcPr>
          <w:p w:rsidR="00F23D6F" w:rsidRPr="003D17A3" w:rsidRDefault="00F23D6F" w:rsidP="007239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Вид на горите</w:t>
            </w:r>
          </w:p>
        </w:tc>
        <w:tc>
          <w:tcPr>
            <w:tcW w:w="3402" w:type="dxa"/>
          </w:tcPr>
          <w:p w:rsidR="00F23D6F" w:rsidRPr="003D17A3" w:rsidRDefault="00F23D6F" w:rsidP="0071056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Площ ха</w:t>
            </w:r>
          </w:p>
        </w:tc>
      </w:tr>
      <w:tr w:rsidR="00F23D6F" w:rsidRPr="003D17A3" w:rsidTr="00F23D6F">
        <w:tc>
          <w:tcPr>
            <w:tcW w:w="4531" w:type="dxa"/>
          </w:tcPr>
          <w:p w:rsidR="00F23D6F" w:rsidRPr="003D17A3" w:rsidRDefault="00F23D6F" w:rsidP="007239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>Иглолистни</w:t>
            </w:r>
          </w:p>
        </w:tc>
        <w:tc>
          <w:tcPr>
            <w:tcW w:w="3402" w:type="dxa"/>
          </w:tcPr>
          <w:p w:rsidR="00F23D6F" w:rsidRPr="003D17A3" w:rsidRDefault="00F23D6F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>10165,6</w:t>
            </w:r>
          </w:p>
        </w:tc>
      </w:tr>
      <w:tr w:rsidR="00F23D6F" w:rsidRPr="003D17A3" w:rsidTr="00F23D6F">
        <w:tc>
          <w:tcPr>
            <w:tcW w:w="4531" w:type="dxa"/>
          </w:tcPr>
          <w:p w:rsidR="00F23D6F" w:rsidRPr="003D17A3" w:rsidRDefault="00F23D6F" w:rsidP="007239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 xml:space="preserve">Широколистни </w:t>
            </w:r>
            <w:proofErr w:type="spellStart"/>
            <w:r w:rsidRPr="003D17A3">
              <w:rPr>
                <w:rFonts w:ascii="Verdana" w:hAnsi="Verdana"/>
                <w:sz w:val="20"/>
                <w:szCs w:val="20"/>
              </w:rPr>
              <w:t>високостъблени</w:t>
            </w:r>
            <w:proofErr w:type="spellEnd"/>
          </w:p>
        </w:tc>
        <w:tc>
          <w:tcPr>
            <w:tcW w:w="3402" w:type="dxa"/>
          </w:tcPr>
          <w:p w:rsidR="00F23D6F" w:rsidRPr="003D17A3" w:rsidRDefault="00F23D6F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>3923,3</w:t>
            </w:r>
          </w:p>
        </w:tc>
      </w:tr>
      <w:tr w:rsidR="00F23D6F" w:rsidRPr="003D17A3" w:rsidTr="00F23D6F">
        <w:tc>
          <w:tcPr>
            <w:tcW w:w="4531" w:type="dxa"/>
          </w:tcPr>
          <w:p w:rsidR="00F23D6F" w:rsidRPr="003D17A3" w:rsidRDefault="00F23D6F" w:rsidP="007239A7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D17A3">
              <w:rPr>
                <w:rFonts w:ascii="Verdana" w:hAnsi="Verdana"/>
                <w:sz w:val="20"/>
                <w:szCs w:val="20"/>
              </w:rPr>
              <w:t>Издънкови</w:t>
            </w:r>
            <w:proofErr w:type="spellEnd"/>
            <w:r w:rsidRPr="003D17A3">
              <w:rPr>
                <w:rFonts w:ascii="Verdana" w:hAnsi="Verdana"/>
                <w:sz w:val="20"/>
                <w:szCs w:val="20"/>
              </w:rPr>
              <w:t xml:space="preserve"> за превръщане</w:t>
            </w:r>
          </w:p>
        </w:tc>
        <w:tc>
          <w:tcPr>
            <w:tcW w:w="3402" w:type="dxa"/>
          </w:tcPr>
          <w:p w:rsidR="00F23D6F" w:rsidRPr="003D17A3" w:rsidRDefault="00F23D6F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>6247,5</w:t>
            </w:r>
          </w:p>
        </w:tc>
      </w:tr>
      <w:tr w:rsidR="00F23D6F" w:rsidRPr="003D17A3" w:rsidTr="00F23D6F">
        <w:tc>
          <w:tcPr>
            <w:tcW w:w="4531" w:type="dxa"/>
          </w:tcPr>
          <w:p w:rsidR="00F23D6F" w:rsidRPr="003D17A3" w:rsidRDefault="00F23D6F" w:rsidP="007239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>Нискостъблени</w:t>
            </w:r>
          </w:p>
        </w:tc>
        <w:tc>
          <w:tcPr>
            <w:tcW w:w="3402" w:type="dxa"/>
          </w:tcPr>
          <w:p w:rsidR="00F23D6F" w:rsidRPr="003D17A3" w:rsidRDefault="00F23D6F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>2293,7</w:t>
            </w:r>
          </w:p>
        </w:tc>
      </w:tr>
      <w:tr w:rsidR="00F23D6F" w:rsidRPr="003D17A3" w:rsidTr="00F23D6F">
        <w:tc>
          <w:tcPr>
            <w:tcW w:w="4531" w:type="dxa"/>
          </w:tcPr>
          <w:p w:rsidR="00F23D6F" w:rsidRPr="003D17A3" w:rsidRDefault="00F23D6F" w:rsidP="007239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Всичко</w:t>
            </w:r>
          </w:p>
        </w:tc>
        <w:tc>
          <w:tcPr>
            <w:tcW w:w="3402" w:type="dxa"/>
          </w:tcPr>
          <w:p w:rsidR="00F23D6F" w:rsidRPr="003D17A3" w:rsidRDefault="00F23D6F" w:rsidP="0071056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22630,1</w:t>
            </w:r>
            <w:r w:rsidR="006C1D6D">
              <w:rPr>
                <w:rFonts w:ascii="Verdana" w:hAnsi="Verdana"/>
                <w:b/>
                <w:sz w:val="20"/>
                <w:szCs w:val="20"/>
              </w:rPr>
              <w:t xml:space="preserve"> ха</w:t>
            </w:r>
          </w:p>
        </w:tc>
      </w:tr>
    </w:tbl>
    <w:p w:rsidR="00F23D6F" w:rsidRPr="003D17A3" w:rsidRDefault="00F23D6F" w:rsidP="007239A7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51345C" w:rsidRPr="003D17A3" w:rsidRDefault="0051345C" w:rsidP="007239A7">
      <w:pPr>
        <w:spacing w:line="240" w:lineRule="auto"/>
        <w:ind w:firstLine="708"/>
        <w:jc w:val="both"/>
        <w:rPr>
          <w:rFonts w:ascii="Verdana" w:hAnsi="Verdana"/>
          <w:sz w:val="20"/>
          <w:szCs w:val="20"/>
          <w:lang w:val="en-US"/>
        </w:rPr>
      </w:pPr>
      <w:r w:rsidRPr="003D17A3">
        <w:rPr>
          <w:rFonts w:ascii="Verdana" w:hAnsi="Verdana"/>
          <w:sz w:val="20"/>
          <w:szCs w:val="20"/>
        </w:rPr>
        <w:t>Общият запас на стопанството възлиза на 3664450 куб. метра (без клони), а размерът на допустимото ползване е 365370 куб. метра (без клони).</w:t>
      </w:r>
    </w:p>
    <w:p w:rsidR="0051345C" w:rsidRDefault="0051345C" w:rsidP="00BD2571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enturyGothic" w:hAnsi="Verdana" w:cs="CenturyGothic"/>
          <w:sz w:val="20"/>
          <w:szCs w:val="20"/>
        </w:rPr>
      </w:pPr>
      <w:r w:rsidRPr="003D17A3">
        <w:rPr>
          <w:rFonts w:ascii="Verdana" w:hAnsi="Verdana"/>
          <w:sz w:val="20"/>
          <w:szCs w:val="20"/>
        </w:rPr>
        <w:tab/>
      </w:r>
      <w:r w:rsidRPr="003D17A3">
        <w:rPr>
          <w:rFonts w:ascii="Verdana" w:eastAsia="CenturyGothic" w:hAnsi="Verdana" w:cs="CenturyGothic"/>
          <w:sz w:val="20"/>
          <w:szCs w:val="20"/>
        </w:rPr>
        <w:t xml:space="preserve">През десетилетието е предвидено залесяване на голи площи – </w:t>
      </w:r>
      <w:proofErr w:type="spellStart"/>
      <w:r w:rsidRPr="003D17A3">
        <w:rPr>
          <w:rFonts w:ascii="Verdana" w:eastAsia="CenturyGothic" w:hAnsi="Verdana" w:cs="CenturyGothic"/>
          <w:sz w:val="20"/>
          <w:szCs w:val="20"/>
        </w:rPr>
        <w:t>голини</w:t>
      </w:r>
      <w:proofErr w:type="spellEnd"/>
      <w:r w:rsidRPr="003D17A3">
        <w:rPr>
          <w:rFonts w:ascii="Verdana" w:eastAsia="CenturyGothic" w:hAnsi="Verdana" w:cs="CenturyGothic"/>
          <w:sz w:val="20"/>
          <w:szCs w:val="20"/>
        </w:rPr>
        <w:t>, също сечища и пожарища, както и в насаждения и култури с ниски пълноти.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3D17A3">
        <w:rPr>
          <w:rFonts w:ascii="Verdana" w:eastAsia="CenturyGothic" w:hAnsi="Verdana" w:cs="CenturyGothic"/>
          <w:sz w:val="20"/>
          <w:szCs w:val="20"/>
        </w:rPr>
        <w:t>Общо за десетилетието в горите държавна собственост на ТП ДГС „Благоевград” е</w:t>
      </w:r>
      <w:r w:rsidR="00BD2571">
        <w:rPr>
          <w:rFonts w:ascii="Verdana" w:eastAsia="CenturyGothic" w:hAnsi="Verdana" w:cs="CenturyGothic"/>
          <w:sz w:val="20"/>
          <w:szCs w:val="20"/>
        </w:rPr>
        <w:t xml:space="preserve"> </w:t>
      </w:r>
      <w:r w:rsidRPr="003D17A3">
        <w:rPr>
          <w:rFonts w:ascii="Verdana" w:eastAsia="CenturyGothic" w:hAnsi="Verdana" w:cs="CenturyGothic"/>
          <w:sz w:val="20"/>
          <w:szCs w:val="20"/>
        </w:rPr>
        <w:t>предвидено да се залесят 49,7 ха.</w:t>
      </w:r>
    </w:p>
    <w:p w:rsidR="00BD2571" w:rsidRDefault="00BD2571" w:rsidP="00BD2571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enturyGothic" w:hAnsi="Verdana" w:cs="CenturyGothic"/>
          <w:sz w:val="20"/>
          <w:szCs w:val="20"/>
        </w:rPr>
      </w:pPr>
    </w:p>
    <w:p w:rsidR="003D17A3" w:rsidRPr="003D17A3" w:rsidRDefault="003D17A3" w:rsidP="007239A7">
      <w:pPr>
        <w:spacing w:line="240" w:lineRule="auto"/>
        <w:jc w:val="both"/>
        <w:rPr>
          <w:rFonts w:ascii="Verdana" w:eastAsia="CenturyGothic" w:hAnsi="Verdana" w:cs="CenturyGothic"/>
          <w:b/>
          <w:sz w:val="20"/>
          <w:szCs w:val="20"/>
        </w:rPr>
      </w:pPr>
      <w:r w:rsidRPr="003D17A3">
        <w:rPr>
          <w:rFonts w:ascii="Verdana" w:eastAsia="CenturyGothic" w:hAnsi="Verdana" w:cs="CenturyGothic"/>
          <w:b/>
          <w:sz w:val="20"/>
          <w:szCs w:val="20"/>
        </w:rPr>
        <w:t>Разпределението по видове собственост е посочено в Таблица №3</w:t>
      </w:r>
      <w:r w:rsidR="007239A7">
        <w:rPr>
          <w:rFonts w:ascii="Verdana" w:eastAsia="CenturyGothic" w:hAnsi="Verdana" w:cs="CenturyGothic"/>
          <w:b/>
          <w:sz w:val="20"/>
          <w:szCs w:val="20"/>
        </w:rPr>
        <w:t xml:space="preserve">                                        </w:t>
      </w:r>
    </w:p>
    <w:p w:rsidR="003D17A3" w:rsidRPr="007239A7" w:rsidRDefault="003D17A3" w:rsidP="007239A7">
      <w:pPr>
        <w:spacing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7239A7">
        <w:rPr>
          <w:rFonts w:ascii="Verdana" w:hAnsi="Verdana"/>
          <w:sz w:val="20"/>
          <w:szCs w:val="20"/>
        </w:rPr>
        <w:t xml:space="preserve">Таблица №3: </w:t>
      </w:r>
      <w:r w:rsidRPr="007239A7">
        <w:rPr>
          <w:rFonts w:ascii="Verdana" w:hAnsi="Verdana" w:cs="CenturyGothic,Bold"/>
          <w:bCs/>
          <w:sz w:val="20"/>
          <w:szCs w:val="20"/>
        </w:rPr>
        <w:t>Разпределение на площ</w:t>
      </w:r>
      <w:r w:rsidR="006A78F3">
        <w:rPr>
          <w:rFonts w:ascii="Verdana" w:hAnsi="Verdana" w:cs="CenturyGothic,Bold"/>
          <w:bCs/>
          <w:sz w:val="20"/>
          <w:szCs w:val="20"/>
        </w:rPr>
        <w:t>та по видове</w:t>
      </w:r>
      <w:bookmarkStart w:id="0" w:name="_GoBack"/>
      <w:bookmarkEnd w:id="0"/>
      <w:r w:rsidR="006A78F3">
        <w:rPr>
          <w:rFonts w:ascii="Verdana" w:hAnsi="Verdana" w:cs="CenturyGothic,Bold"/>
          <w:bCs/>
          <w:sz w:val="20"/>
          <w:szCs w:val="20"/>
        </w:rPr>
        <w:t xml:space="preserve"> собственост</w:t>
      </w:r>
      <w:r w:rsidRPr="007239A7">
        <w:rPr>
          <w:rFonts w:ascii="Verdana" w:hAnsi="Verdana"/>
          <w:sz w:val="20"/>
          <w:szCs w:val="20"/>
        </w:rPr>
        <w:t xml:space="preserve">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417"/>
      </w:tblGrid>
      <w:tr w:rsidR="003D17A3" w:rsidRPr="003D17A3" w:rsidTr="00DB5FCB">
        <w:tc>
          <w:tcPr>
            <w:tcW w:w="4531" w:type="dxa"/>
          </w:tcPr>
          <w:p w:rsidR="003D17A3" w:rsidRPr="003D17A3" w:rsidRDefault="003D17A3" w:rsidP="007239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Вид на земите</w:t>
            </w:r>
          </w:p>
        </w:tc>
        <w:tc>
          <w:tcPr>
            <w:tcW w:w="1985" w:type="dxa"/>
          </w:tcPr>
          <w:p w:rsidR="003D17A3" w:rsidRPr="003D17A3" w:rsidRDefault="003D17A3" w:rsidP="0071056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Площ ха</w:t>
            </w:r>
          </w:p>
        </w:tc>
        <w:tc>
          <w:tcPr>
            <w:tcW w:w="1417" w:type="dxa"/>
          </w:tcPr>
          <w:p w:rsidR="003D17A3" w:rsidRPr="003D17A3" w:rsidRDefault="003D17A3" w:rsidP="0071056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%</w:t>
            </w:r>
          </w:p>
        </w:tc>
      </w:tr>
      <w:tr w:rsidR="003D17A3" w:rsidRPr="003D17A3" w:rsidTr="00DB5FCB">
        <w:tc>
          <w:tcPr>
            <w:tcW w:w="4531" w:type="dxa"/>
          </w:tcPr>
          <w:p w:rsidR="003D17A3" w:rsidRPr="003D17A3" w:rsidRDefault="003D17A3" w:rsidP="007239A7">
            <w:pPr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 w:cs="Arial"/>
                <w:sz w:val="20"/>
                <w:szCs w:val="20"/>
              </w:rPr>
              <w:t>Държавна собственост</w:t>
            </w:r>
          </w:p>
        </w:tc>
        <w:tc>
          <w:tcPr>
            <w:tcW w:w="1985" w:type="dxa"/>
          </w:tcPr>
          <w:p w:rsidR="003D17A3" w:rsidRPr="003D17A3" w:rsidRDefault="003D17A3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 w:cs="Helvetica"/>
                <w:sz w:val="20"/>
                <w:szCs w:val="20"/>
              </w:rPr>
              <w:t>22630,1</w:t>
            </w:r>
          </w:p>
        </w:tc>
        <w:tc>
          <w:tcPr>
            <w:tcW w:w="1417" w:type="dxa"/>
          </w:tcPr>
          <w:p w:rsidR="003D17A3" w:rsidRPr="003D17A3" w:rsidRDefault="003D17A3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 w:cs="Helvetica"/>
                <w:sz w:val="20"/>
                <w:szCs w:val="20"/>
              </w:rPr>
              <w:t>83,4</w:t>
            </w:r>
          </w:p>
        </w:tc>
      </w:tr>
      <w:tr w:rsidR="003D17A3" w:rsidRPr="003D17A3" w:rsidTr="00DB5FCB">
        <w:tc>
          <w:tcPr>
            <w:tcW w:w="4531" w:type="dxa"/>
          </w:tcPr>
          <w:p w:rsidR="003D17A3" w:rsidRPr="003D17A3" w:rsidRDefault="003D17A3" w:rsidP="007239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 w:cs="Arial"/>
                <w:sz w:val="20"/>
                <w:szCs w:val="20"/>
              </w:rPr>
              <w:t xml:space="preserve">Общинска собственост </w:t>
            </w:r>
          </w:p>
        </w:tc>
        <w:tc>
          <w:tcPr>
            <w:tcW w:w="1985" w:type="dxa"/>
          </w:tcPr>
          <w:p w:rsidR="003D17A3" w:rsidRPr="003D17A3" w:rsidRDefault="003D17A3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 w:cs="Helvetica"/>
                <w:sz w:val="20"/>
                <w:szCs w:val="20"/>
              </w:rPr>
              <w:t>3123,7</w:t>
            </w:r>
          </w:p>
        </w:tc>
        <w:tc>
          <w:tcPr>
            <w:tcW w:w="1417" w:type="dxa"/>
          </w:tcPr>
          <w:p w:rsidR="003D17A3" w:rsidRPr="003D17A3" w:rsidRDefault="003D17A3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 w:cs="Helvetica"/>
                <w:sz w:val="20"/>
                <w:szCs w:val="20"/>
              </w:rPr>
              <w:t>11,5</w:t>
            </w:r>
          </w:p>
        </w:tc>
      </w:tr>
      <w:tr w:rsidR="003D17A3" w:rsidRPr="003D17A3" w:rsidTr="00DB5FCB">
        <w:tc>
          <w:tcPr>
            <w:tcW w:w="4531" w:type="dxa"/>
          </w:tcPr>
          <w:p w:rsidR="003D17A3" w:rsidRPr="003D17A3" w:rsidRDefault="003D17A3" w:rsidP="007239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/>
                <w:sz w:val="20"/>
                <w:szCs w:val="20"/>
              </w:rPr>
              <w:t>Частна собственост</w:t>
            </w:r>
          </w:p>
        </w:tc>
        <w:tc>
          <w:tcPr>
            <w:tcW w:w="1985" w:type="dxa"/>
          </w:tcPr>
          <w:p w:rsidR="003D17A3" w:rsidRPr="003D17A3" w:rsidRDefault="003D17A3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 w:cs="Helvetica-Oblique"/>
                <w:iCs/>
                <w:sz w:val="20"/>
                <w:szCs w:val="20"/>
              </w:rPr>
              <w:t>1399,6</w:t>
            </w:r>
          </w:p>
        </w:tc>
        <w:tc>
          <w:tcPr>
            <w:tcW w:w="1417" w:type="dxa"/>
          </w:tcPr>
          <w:p w:rsidR="003D17A3" w:rsidRPr="003D17A3" w:rsidRDefault="003D17A3" w:rsidP="0071056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17A3">
              <w:rPr>
                <w:rFonts w:ascii="Verdana" w:hAnsi="Verdana" w:cs="Helvetica-Oblique"/>
                <w:iCs/>
                <w:sz w:val="20"/>
                <w:szCs w:val="20"/>
              </w:rPr>
              <w:t>5,1</w:t>
            </w:r>
          </w:p>
        </w:tc>
      </w:tr>
      <w:tr w:rsidR="003D17A3" w:rsidRPr="003D17A3" w:rsidTr="00DB5FCB">
        <w:tc>
          <w:tcPr>
            <w:tcW w:w="4531" w:type="dxa"/>
          </w:tcPr>
          <w:p w:rsidR="003D17A3" w:rsidRPr="003D17A3" w:rsidRDefault="003D17A3" w:rsidP="007239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Всичко:</w:t>
            </w:r>
          </w:p>
        </w:tc>
        <w:tc>
          <w:tcPr>
            <w:tcW w:w="1985" w:type="dxa"/>
          </w:tcPr>
          <w:p w:rsidR="003D17A3" w:rsidRPr="003D17A3" w:rsidRDefault="003D17A3" w:rsidP="0071056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27153,4 ха</w:t>
            </w:r>
          </w:p>
        </w:tc>
        <w:tc>
          <w:tcPr>
            <w:tcW w:w="1417" w:type="dxa"/>
          </w:tcPr>
          <w:p w:rsidR="003D17A3" w:rsidRPr="003D17A3" w:rsidRDefault="003D17A3" w:rsidP="0071056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D17A3">
              <w:rPr>
                <w:rFonts w:ascii="Verdana" w:hAnsi="Verdana"/>
                <w:b/>
                <w:sz w:val="20"/>
                <w:szCs w:val="20"/>
              </w:rPr>
              <w:t>100%</w:t>
            </w:r>
          </w:p>
        </w:tc>
      </w:tr>
    </w:tbl>
    <w:p w:rsidR="003D17A3" w:rsidRPr="003D17A3" w:rsidRDefault="003D17A3" w:rsidP="007239A7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3D17A3" w:rsidRDefault="007239A7" w:rsidP="007239A7">
      <w:pPr>
        <w:spacing w:line="240" w:lineRule="auto"/>
        <w:jc w:val="both"/>
        <w:rPr>
          <w:rFonts w:ascii="Verdana" w:eastAsia="CenturyGothic" w:hAnsi="Verdana" w:cs="CenturyGothic"/>
          <w:b/>
          <w:sz w:val="20"/>
          <w:szCs w:val="20"/>
        </w:rPr>
      </w:pPr>
      <w:r w:rsidRPr="007239A7">
        <w:rPr>
          <w:rFonts w:ascii="Verdana" w:eastAsia="CenturyGothic" w:hAnsi="Verdana" w:cs="CenturyGothic"/>
          <w:b/>
          <w:sz w:val="20"/>
          <w:szCs w:val="20"/>
        </w:rPr>
        <w:t xml:space="preserve">Средно годишното ползване по ГСП и количествата са </w:t>
      </w:r>
      <w:r w:rsidR="006A78F3">
        <w:rPr>
          <w:rFonts w:ascii="Verdana" w:eastAsia="CenturyGothic" w:hAnsi="Verdana" w:cs="CenturyGothic"/>
          <w:b/>
          <w:sz w:val="20"/>
          <w:szCs w:val="20"/>
        </w:rPr>
        <w:t>посочени в Т</w:t>
      </w:r>
      <w:r w:rsidRPr="007239A7">
        <w:rPr>
          <w:rFonts w:ascii="Verdana" w:eastAsia="CenturyGothic" w:hAnsi="Verdana" w:cs="CenturyGothic"/>
          <w:b/>
          <w:sz w:val="20"/>
          <w:szCs w:val="20"/>
        </w:rPr>
        <w:t>аблица №4</w:t>
      </w:r>
      <w:r>
        <w:rPr>
          <w:rFonts w:ascii="Verdana" w:eastAsia="CenturyGothic" w:hAnsi="Verdana" w:cs="CenturyGothic"/>
          <w:b/>
          <w:sz w:val="20"/>
          <w:szCs w:val="20"/>
        </w:rPr>
        <w:t xml:space="preserve">                      </w:t>
      </w:r>
    </w:p>
    <w:p w:rsidR="007239A7" w:rsidRPr="007239A7" w:rsidRDefault="007239A7" w:rsidP="007239A7">
      <w:pPr>
        <w:spacing w:after="0" w:line="240" w:lineRule="auto"/>
        <w:jc w:val="both"/>
        <w:rPr>
          <w:rFonts w:ascii="Verdana" w:eastAsia="CenturyGothic" w:hAnsi="Verdana" w:cs="CenturyGothic"/>
          <w:sz w:val="20"/>
          <w:szCs w:val="20"/>
        </w:rPr>
      </w:pPr>
      <w:r>
        <w:rPr>
          <w:rFonts w:ascii="Verdana" w:eastAsia="CenturyGothic" w:hAnsi="Verdana" w:cs="CenturyGothic"/>
          <w:sz w:val="20"/>
          <w:szCs w:val="20"/>
        </w:rPr>
        <w:t xml:space="preserve">Таблица №4: Средно годишно ползване по ГСП            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7239A7" w:rsidTr="007239A7">
        <w:tc>
          <w:tcPr>
            <w:tcW w:w="1510" w:type="dxa"/>
          </w:tcPr>
          <w:p w:rsidR="007239A7" w:rsidRPr="00710569" w:rsidRDefault="007239A7" w:rsidP="007239A7">
            <w:pPr>
              <w:jc w:val="both"/>
              <w:rPr>
                <w:rFonts w:ascii="Verdana" w:eastAsia="CenturyGothic" w:hAnsi="Verdana" w:cs="CenturyGothic"/>
                <w:b/>
                <w:sz w:val="20"/>
                <w:szCs w:val="20"/>
              </w:rPr>
            </w:pPr>
            <w:r w:rsidRPr="00710569">
              <w:rPr>
                <w:rFonts w:ascii="Verdana" w:eastAsia="CenturyGothic" w:hAnsi="Verdana" w:cs="CenturyGothic"/>
                <w:b/>
                <w:sz w:val="20"/>
                <w:szCs w:val="20"/>
              </w:rPr>
              <w:t>Площ</w:t>
            </w:r>
          </w:p>
        </w:tc>
        <w:tc>
          <w:tcPr>
            <w:tcW w:w="1510" w:type="dxa"/>
          </w:tcPr>
          <w:p w:rsidR="007239A7" w:rsidRPr="00710569" w:rsidRDefault="007239A7" w:rsidP="007239A7">
            <w:pPr>
              <w:jc w:val="both"/>
              <w:rPr>
                <w:rFonts w:ascii="Verdana" w:eastAsia="CenturyGothic" w:hAnsi="Verdana" w:cs="CenturyGothic"/>
                <w:b/>
                <w:sz w:val="20"/>
                <w:szCs w:val="20"/>
              </w:rPr>
            </w:pPr>
            <w:r w:rsidRPr="00710569">
              <w:rPr>
                <w:rFonts w:ascii="Verdana" w:eastAsia="CenturyGothic" w:hAnsi="Verdana" w:cs="CenturyGothic"/>
                <w:b/>
                <w:sz w:val="20"/>
                <w:szCs w:val="20"/>
              </w:rPr>
              <w:t>Стояща маса</w:t>
            </w:r>
          </w:p>
        </w:tc>
        <w:tc>
          <w:tcPr>
            <w:tcW w:w="1510" w:type="dxa"/>
          </w:tcPr>
          <w:p w:rsidR="007239A7" w:rsidRPr="00710569" w:rsidRDefault="007239A7" w:rsidP="007239A7">
            <w:pPr>
              <w:jc w:val="both"/>
              <w:rPr>
                <w:rFonts w:ascii="Verdana" w:eastAsia="CenturyGothic" w:hAnsi="Verdana" w:cs="CenturyGothic"/>
                <w:b/>
                <w:sz w:val="20"/>
                <w:szCs w:val="20"/>
              </w:rPr>
            </w:pPr>
            <w:r w:rsidRPr="00710569">
              <w:rPr>
                <w:rFonts w:ascii="Verdana" w:eastAsia="CenturyGothic" w:hAnsi="Verdana" w:cs="CenturyGothic"/>
                <w:b/>
                <w:sz w:val="20"/>
                <w:szCs w:val="20"/>
              </w:rPr>
              <w:t>Едра</w:t>
            </w:r>
          </w:p>
        </w:tc>
        <w:tc>
          <w:tcPr>
            <w:tcW w:w="1510" w:type="dxa"/>
          </w:tcPr>
          <w:p w:rsidR="007239A7" w:rsidRPr="00710569" w:rsidRDefault="007239A7" w:rsidP="007239A7">
            <w:pPr>
              <w:jc w:val="both"/>
              <w:rPr>
                <w:rFonts w:ascii="Verdana" w:eastAsia="CenturyGothic" w:hAnsi="Verdana" w:cs="CenturyGothic"/>
                <w:b/>
                <w:sz w:val="20"/>
                <w:szCs w:val="20"/>
              </w:rPr>
            </w:pPr>
            <w:r w:rsidRPr="00710569">
              <w:rPr>
                <w:rFonts w:ascii="Verdana" w:eastAsia="CenturyGothic" w:hAnsi="Verdana" w:cs="CenturyGothic"/>
                <w:b/>
                <w:sz w:val="20"/>
                <w:szCs w:val="20"/>
              </w:rPr>
              <w:t xml:space="preserve">Средна </w:t>
            </w:r>
          </w:p>
        </w:tc>
        <w:tc>
          <w:tcPr>
            <w:tcW w:w="1511" w:type="dxa"/>
          </w:tcPr>
          <w:p w:rsidR="007239A7" w:rsidRPr="00710569" w:rsidRDefault="007239A7" w:rsidP="007239A7">
            <w:pPr>
              <w:jc w:val="both"/>
              <w:rPr>
                <w:rFonts w:ascii="Verdana" w:eastAsia="CenturyGothic" w:hAnsi="Verdana" w:cs="CenturyGothic"/>
                <w:b/>
                <w:sz w:val="20"/>
                <w:szCs w:val="20"/>
              </w:rPr>
            </w:pPr>
            <w:r w:rsidRPr="00710569">
              <w:rPr>
                <w:rFonts w:ascii="Verdana" w:eastAsia="CenturyGothic" w:hAnsi="Verdana" w:cs="CenturyGothic"/>
                <w:b/>
                <w:sz w:val="20"/>
                <w:szCs w:val="20"/>
              </w:rPr>
              <w:t>Дребна</w:t>
            </w:r>
          </w:p>
        </w:tc>
        <w:tc>
          <w:tcPr>
            <w:tcW w:w="1511" w:type="dxa"/>
          </w:tcPr>
          <w:p w:rsidR="007239A7" w:rsidRPr="00710569" w:rsidRDefault="007239A7" w:rsidP="007239A7">
            <w:pPr>
              <w:jc w:val="both"/>
              <w:rPr>
                <w:rFonts w:ascii="Verdana" w:eastAsia="CenturyGothic" w:hAnsi="Verdana" w:cs="CenturyGothic"/>
                <w:b/>
                <w:sz w:val="20"/>
                <w:szCs w:val="20"/>
              </w:rPr>
            </w:pPr>
            <w:r w:rsidRPr="00710569">
              <w:rPr>
                <w:rFonts w:ascii="Verdana" w:eastAsia="CenturyGothic" w:hAnsi="Verdana" w:cs="CenturyGothic"/>
                <w:b/>
                <w:sz w:val="20"/>
                <w:szCs w:val="20"/>
              </w:rPr>
              <w:t>Дърва</w:t>
            </w:r>
          </w:p>
        </w:tc>
      </w:tr>
      <w:tr w:rsidR="007239A7" w:rsidTr="007239A7">
        <w:tc>
          <w:tcPr>
            <w:tcW w:w="1510" w:type="dxa"/>
          </w:tcPr>
          <w:p w:rsidR="007239A7" w:rsidRDefault="007239A7" w:rsidP="007239A7">
            <w:pPr>
              <w:jc w:val="both"/>
              <w:rPr>
                <w:rFonts w:ascii="Verdana" w:eastAsia="CenturyGothic" w:hAnsi="Verdana" w:cs="CenturyGothic"/>
                <w:sz w:val="20"/>
                <w:szCs w:val="20"/>
              </w:rPr>
            </w:pPr>
            <w:r>
              <w:rPr>
                <w:rFonts w:ascii="Verdana" w:eastAsia="CenturyGothic" w:hAnsi="Verdana" w:cs="CenturyGothic"/>
                <w:sz w:val="20"/>
                <w:szCs w:val="20"/>
              </w:rPr>
              <w:t>691 ха</w:t>
            </w:r>
          </w:p>
        </w:tc>
        <w:tc>
          <w:tcPr>
            <w:tcW w:w="1510" w:type="dxa"/>
          </w:tcPr>
          <w:p w:rsidR="007239A7" w:rsidRDefault="007239A7" w:rsidP="007239A7">
            <w:pPr>
              <w:jc w:val="both"/>
              <w:rPr>
                <w:rFonts w:ascii="Verdana" w:eastAsia="CenturyGothic" w:hAnsi="Verdana" w:cs="CenturyGothic"/>
                <w:sz w:val="20"/>
                <w:szCs w:val="20"/>
              </w:rPr>
            </w:pPr>
            <w:r>
              <w:rPr>
                <w:rFonts w:ascii="Verdana" w:eastAsia="CenturyGothic" w:hAnsi="Verdana" w:cs="CenturyGothic"/>
                <w:sz w:val="20"/>
                <w:szCs w:val="20"/>
              </w:rPr>
              <w:t>34601</w:t>
            </w:r>
            <w:r w:rsidR="00710569">
              <w:rPr>
                <w:rFonts w:ascii="Verdana" w:eastAsia="CenturyGothic" w:hAnsi="Verdana" w:cs="CenturyGothic"/>
                <w:sz w:val="20"/>
                <w:szCs w:val="20"/>
              </w:rPr>
              <w:t xml:space="preserve"> м3</w:t>
            </w:r>
          </w:p>
        </w:tc>
        <w:tc>
          <w:tcPr>
            <w:tcW w:w="1510" w:type="dxa"/>
          </w:tcPr>
          <w:p w:rsidR="007239A7" w:rsidRDefault="007239A7" w:rsidP="007239A7">
            <w:pPr>
              <w:jc w:val="both"/>
              <w:rPr>
                <w:rFonts w:ascii="Verdana" w:eastAsia="CenturyGothic" w:hAnsi="Verdana" w:cs="CenturyGothic"/>
                <w:sz w:val="20"/>
                <w:szCs w:val="20"/>
              </w:rPr>
            </w:pPr>
            <w:r>
              <w:rPr>
                <w:rFonts w:ascii="Verdana" w:eastAsia="CenturyGothic" w:hAnsi="Verdana" w:cs="CenturyGothic"/>
                <w:sz w:val="20"/>
                <w:szCs w:val="20"/>
              </w:rPr>
              <w:t>5439</w:t>
            </w:r>
            <w:r w:rsidR="00710569">
              <w:rPr>
                <w:rFonts w:ascii="Verdana" w:eastAsia="CenturyGothic" w:hAnsi="Verdana" w:cs="CenturyGothic"/>
                <w:sz w:val="20"/>
                <w:szCs w:val="20"/>
              </w:rPr>
              <w:t xml:space="preserve"> м3</w:t>
            </w:r>
          </w:p>
        </w:tc>
        <w:tc>
          <w:tcPr>
            <w:tcW w:w="1510" w:type="dxa"/>
          </w:tcPr>
          <w:p w:rsidR="007239A7" w:rsidRDefault="007239A7" w:rsidP="007239A7">
            <w:pPr>
              <w:jc w:val="both"/>
              <w:rPr>
                <w:rFonts w:ascii="Verdana" w:eastAsia="CenturyGothic" w:hAnsi="Verdana" w:cs="CenturyGothic"/>
                <w:sz w:val="20"/>
                <w:szCs w:val="20"/>
              </w:rPr>
            </w:pPr>
            <w:r>
              <w:rPr>
                <w:rFonts w:ascii="Verdana" w:eastAsia="CenturyGothic" w:hAnsi="Verdana" w:cs="CenturyGothic"/>
                <w:sz w:val="20"/>
                <w:szCs w:val="20"/>
              </w:rPr>
              <w:t>9894</w:t>
            </w:r>
            <w:r w:rsidR="00710569">
              <w:rPr>
                <w:rFonts w:ascii="Verdana" w:eastAsia="CenturyGothic" w:hAnsi="Verdana" w:cs="CenturyGothic"/>
                <w:sz w:val="20"/>
                <w:szCs w:val="20"/>
              </w:rPr>
              <w:t xml:space="preserve"> м3</w:t>
            </w:r>
          </w:p>
        </w:tc>
        <w:tc>
          <w:tcPr>
            <w:tcW w:w="1511" w:type="dxa"/>
          </w:tcPr>
          <w:p w:rsidR="007239A7" w:rsidRDefault="007239A7" w:rsidP="007239A7">
            <w:pPr>
              <w:jc w:val="both"/>
              <w:rPr>
                <w:rFonts w:ascii="Verdana" w:eastAsia="CenturyGothic" w:hAnsi="Verdana" w:cs="CenturyGothic"/>
                <w:sz w:val="20"/>
                <w:szCs w:val="20"/>
              </w:rPr>
            </w:pPr>
            <w:r>
              <w:rPr>
                <w:rFonts w:ascii="Verdana" w:eastAsia="CenturyGothic" w:hAnsi="Verdana" w:cs="CenturyGothic"/>
                <w:sz w:val="20"/>
                <w:szCs w:val="20"/>
              </w:rPr>
              <w:t>1345</w:t>
            </w:r>
            <w:r w:rsidR="00710569">
              <w:rPr>
                <w:rFonts w:ascii="Verdana" w:eastAsia="CenturyGothic" w:hAnsi="Verdana" w:cs="CenturyGothic"/>
                <w:sz w:val="20"/>
                <w:szCs w:val="20"/>
              </w:rPr>
              <w:t xml:space="preserve"> м3</w:t>
            </w:r>
          </w:p>
        </w:tc>
        <w:tc>
          <w:tcPr>
            <w:tcW w:w="1511" w:type="dxa"/>
          </w:tcPr>
          <w:p w:rsidR="007239A7" w:rsidRDefault="007239A7" w:rsidP="007239A7">
            <w:pPr>
              <w:jc w:val="both"/>
              <w:rPr>
                <w:rFonts w:ascii="Verdana" w:eastAsia="CenturyGothic" w:hAnsi="Verdana" w:cs="CenturyGothic"/>
                <w:sz w:val="20"/>
                <w:szCs w:val="20"/>
              </w:rPr>
            </w:pPr>
            <w:r>
              <w:rPr>
                <w:rFonts w:ascii="Verdana" w:eastAsia="CenturyGothic" w:hAnsi="Verdana" w:cs="CenturyGothic"/>
                <w:sz w:val="20"/>
                <w:szCs w:val="20"/>
              </w:rPr>
              <w:t>10478</w:t>
            </w:r>
            <w:r w:rsidR="00710569">
              <w:rPr>
                <w:rFonts w:ascii="Verdana" w:eastAsia="CenturyGothic" w:hAnsi="Verdana" w:cs="CenturyGothic"/>
                <w:sz w:val="20"/>
                <w:szCs w:val="20"/>
              </w:rPr>
              <w:t xml:space="preserve"> м3</w:t>
            </w:r>
          </w:p>
        </w:tc>
      </w:tr>
    </w:tbl>
    <w:p w:rsidR="00E56DEF" w:rsidRPr="003D17A3" w:rsidRDefault="00E56DEF" w:rsidP="007239A7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430B7" w:rsidRPr="003D17A3" w:rsidRDefault="00B430B7" w:rsidP="007239A7">
      <w:pPr>
        <w:spacing w:line="240" w:lineRule="auto"/>
        <w:ind w:firstLine="708"/>
        <w:jc w:val="both"/>
        <w:rPr>
          <w:rFonts w:ascii="Verdana" w:hAnsi="Verdana"/>
          <w:sz w:val="20"/>
          <w:szCs w:val="20"/>
        </w:rPr>
      </w:pPr>
      <w:r w:rsidRPr="003D17A3">
        <w:rPr>
          <w:rFonts w:ascii="Verdana" w:hAnsi="Verdana"/>
          <w:sz w:val="20"/>
          <w:szCs w:val="20"/>
        </w:rPr>
        <w:t>Санитарното състояние на насажданията в ТП „ДГС Благоевград“ е добро.                                        В България са известни 763 вида растения, които се използват в народната медицина, от тях 300 вида се прилагат в научната медицина. Поречието на река Струма е богато на лечебни растения – на тази територия растат около 70% от общия билков генетичен фонд и 85% от видовете билки, използвани в съвременната фитотерапия.</w:t>
      </w:r>
      <w:r w:rsidR="00941CD2">
        <w:rPr>
          <w:rFonts w:ascii="Verdana" w:hAnsi="Verdana"/>
          <w:sz w:val="20"/>
          <w:szCs w:val="20"/>
        </w:rPr>
        <w:t xml:space="preserve"> </w:t>
      </w:r>
      <w:r w:rsidR="00710569">
        <w:rPr>
          <w:rFonts w:ascii="Verdana" w:hAnsi="Verdana"/>
          <w:sz w:val="20"/>
          <w:szCs w:val="20"/>
        </w:rPr>
        <w:t>Сред най-</w:t>
      </w:r>
      <w:r w:rsidRPr="003D17A3">
        <w:rPr>
          <w:rFonts w:ascii="Verdana" w:hAnsi="Verdana"/>
          <w:sz w:val="20"/>
          <w:szCs w:val="20"/>
        </w:rPr>
        <w:t xml:space="preserve">разпространените лечебни растения са: жълт равнец, камшик, </w:t>
      </w:r>
      <w:proofErr w:type="spellStart"/>
      <w:r w:rsidRPr="003D17A3">
        <w:rPr>
          <w:rFonts w:ascii="Verdana" w:hAnsi="Verdana"/>
          <w:sz w:val="20"/>
          <w:szCs w:val="20"/>
        </w:rPr>
        <w:t>шапиче</w:t>
      </w:r>
      <w:proofErr w:type="spellEnd"/>
      <w:r w:rsidRPr="003D17A3">
        <w:rPr>
          <w:rFonts w:ascii="Verdana" w:hAnsi="Verdana"/>
          <w:sz w:val="20"/>
          <w:szCs w:val="20"/>
        </w:rPr>
        <w:t>, черна елша, лечебна ружа</w:t>
      </w:r>
      <w:r w:rsidR="00597F3C" w:rsidRPr="003D17A3">
        <w:rPr>
          <w:rFonts w:ascii="Verdana" w:hAnsi="Verdana"/>
          <w:sz w:val="20"/>
          <w:szCs w:val="20"/>
        </w:rPr>
        <w:t>, мечо грозде, вълча я</w:t>
      </w:r>
      <w:r w:rsidR="00BD2571">
        <w:rPr>
          <w:rFonts w:ascii="Verdana" w:hAnsi="Verdana"/>
          <w:sz w:val="20"/>
          <w:szCs w:val="20"/>
        </w:rPr>
        <w:t xml:space="preserve">бълка, </w:t>
      </w:r>
      <w:proofErr w:type="spellStart"/>
      <w:r w:rsidR="00BD2571">
        <w:rPr>
          <w:rFonts w:ascii="Verdana" w:hAnsi="Verdana"/>
          <w:sz w:val="20"/>
          <w:szCs w:val="20"/>
        </w:rPr>
        <w:t>копитник</w:t>
      </w:r>
      <w:proofErr w:type="spellEnd"/>
      <w:r w:rsidR="00BD2571">
        <w:rPr>
          <w:rFonts w:ascii="Verdana" w:hAnsi="Verdana"/>
          <w:sz w:val="20"/>
          <w:szCs w:val="20"/>
        </w:rPr>
        <w:t>, лудо биле и други.</w:t>
      </w:r>
    </w:p>
    <w:p w:rsidR="0051345C" w:rsidRDefault="0051345C" w:rsidP="00B430B7">
      <w:pPr>
        <w:ind w:firstLine="708"/>
        <w:rPr>
          <w:rFonts w:ascii="Verdana" w:hAnsi="Verdana"/>
          <w:sz w:val="20"/>
          <w:szCs w:val="20"/>
        </w:rPr>
      </w:pPr>
    </w:p>
    <w:sectPr w:rsidR="0051345C" w:rsidSect="00BD2571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Gothic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enturyGothic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-Obliq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4EF"/>
    <w:rsid w:val="000B14D6"/>
    <w:rsid w:val="001928A7"/>
    <w:rsid w:val="001F3A15"/>
    <w:rsid w:val="00327D82"/>
    <w:rsid w:val="003D17A3"/>
    <w:rsid w:val="004B33DA"/>
    <w:rsid w:val="0051345C"/>
    <w:rsid w:val="00547128"/>
    <w:rsid w:val="00594C13"/>
    <w:rsid w:val="00597F3C"/>
    <w:rsid w:val="006A78F3"/>
    <w:rsid w:val="006B0137"/>
    <w:rsid w:val="006C1D6D"/>
    <w:rsid w:val="00710569"/>
    <w:rsid w:val="007239A7"/>
    <w:rsid w:val="007C20B5"/>
    <w:rsid w:val="0087651F"/>
    <w:rsid w:val="008E3D45"/>
    <w:rsid w:val="008E7278"/>
    <w:rsid w:val="00916695"/>
    <w:rsid w:val="00941CD2"/>
    <w:rsid w:val="00B430B7"/>
    <w:rsid w:val="00BA5233"/>
    <w:rsid w:val="00BD2571"/>
    <w:rsid w:val="00C250C8"/>
    <w:rsid w:val="00D179D5"/>
    <w:rsid w:val="00D503B1"/>
    <w:rsid w:val="00DC1EA3"/>
    <w:rsid w:val="00DC3948"/>
    <w:rsid w:val="00DD1A21"/>
    <w:rsid w:val="00E56DEF"/>
    <w:rsid w:val="00E95C84"/>
    <w:rsid w:val="00F23D6F"/>
    <w:rsid w:val="00F954EF"/>
    <w:rsid w:val="00FF316C"/>
    <w:rsid w:val="00FF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1FE38"/>
  <w15:chartTrackingRefBased/>
  <w15:docId w15:val="{11A43DA1-3183-481D-97CC-C6BBFB9DA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0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2026-03-20T13:43:00Z</dcterms:created>
  <dcterms:modified xsi:type="dcterms:W3CDTF">2026-03-27T13:13:00Z</dcterms:modified>
</cp:coreProperties>
</file>